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38" w:rsidRDefault="00E70015" w:rsidP="00E70015">
      <w:pPr>
        <w:jc w:val="center"/>
        <w:rPr>
          <w:rFonts w:ascii="Garamond" w:hAnsi="Garamond"/>
          <w:sz w:val="24"/>
          <w:szCs w:val="24"/>
        </w:rPr>
      </w:pPr>
      <w:r>
        <w:rPr>
          <w:rFonts w:ascii="Helvetica Neue"/>
          <w:noProof/>
          <w:sz w:val="24"/>
          <w:szCs w:val="24"/>
          <w:u w:val="single"/>
          <w:lang w:eastAsia="en-IN"/>
        </w:rPr>
        <w:drawing>
          <wp:anchor distT="152400" distB="152400" distL="152400" distR="152400" simplePos="0" relativeHeight="251659264" behindDoc="0" locked="0" layoutInCell="1" allowOverlap="1" wp14:anchorId="136D77CB" wp14:editId="69995B45">
            <wp:simplePos x="3486150" y="771525"/>
            <wp:positionH relativeFrom="margin">
              <wp:align>center</wp:align>
            </wp:positionH>
            <wp:positionV relativeFrom="margin">
              <wp:align>top</wp:align>
            </wp:positionV>
            <wp:extent cx="511810" cy="558800"/>
            <wp:effectExtent l="0" t="0" r="2540"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5">
                      <a:extLst/>
                    </a:blip>
                    <a:stretch>
                      <a:fillRect/>
                    </a:stretch>
                  </pic:blipFill>
                  <pic:spPr>
                    <a:xfrm>
                      <a:off x="0" y="0"/>
                      <a:ext cx="511810" cy="558800"/>
                    </a:xfrm>
                    <a:prstGeom prst="rect">
                      <a:avLst/>
                    </a:prstGeom>
                    <a:ln w="12700" cap="flat">
                      <a:noFill/>
                      <a:miter lim="400000"/>
                    </a:ln>
                    <a:effectLst/>
                  </pic:spPr>
                </pic:pic>
              </a:graphicData>
            </a:graphic>
          </wp:anchor>
        </w:drawing>
      </w:r>
    </w:p>
    <w:p w:rsidR="00E70015" w:rsidRDefault="00E70015" w:rsidP="00E70015">
      <w:pPr>
        <w:jc w:val="center"/>
        <w:rPr>
          <w:rFonts w:ascii="Garamond" w:hAnsi="Garamond"/>
          <w:b/>
          <w:sz w:val="32"/>
          <w:szCs w:val="32"/>
        </w:rPr>
      </w:pPr>
    </w:p>
    <w:p w:rsidR="007D55C1" w:rsidRPr="007D55C1" w:rsidRDefault="007D55C1" w:rsidP="007D55C1">
      <w:pPr>
        <w:spacing w:after="0" w:line="240" w:lineRule="auto"/>
        <w:jc w:val="center"/>
        <w:rPr>
          <w:rFonts w:ascii="Times New Roman" w:eastAsia="Times New Roman" w:hAnsi="Times New Roman" w:cs="Times New Roman"/>
          <w:b/>
          <w:bCs/>
          <w:sz w:val="27"/>
          <w:szCs w:val="27"/>
          <w:u w:val="single"/>
          <w:lang w:eastAsia="en-IN"/>
        </w:rPr>
      </w:pPr>
      <w:r w:rsidRPr="007D55C1">
        <w:rPr>
          <w:rFonts w:ascii="Times New Roman" w:eastAsia="Times New Roman" w:hAnsi="Times New Roman" w:cs="Times New Roman"/>
          <w:b/>
          <w:bCs/>
          <w:sz w:val="27"/>
          <w:szCs w:val="27"/>
          <w:u w:val="single"/>
          <w:lang w:eastAsia="en-IN"/>
        </w:rPr>
        <w:t>Press Release</w:t>
      </w:r>
    </w:p>
    <w:p w:rsidR="007D55C1" w:rsidRDefault="007D55C1" w:rsidP="007D55C1">
      <w:pPr>
        <w:spacing w:after="0" w:line="240" w:lineRule="auto"/>
        <w:jc w:val="center"/>
        <w:rPr>
          <w:rFonts w:ascii="Times New Roman" w:eastAsia="Times New Roman" w:hAnsi="Times New Roman" w:cs="Times New Roman"/>
          <w:b/>
          <w:bCs/>
          <w:sz w:val="27"/>
          <w:szCs w:val="27"/>
          <w:lang w:eastAsia="en-IN"/>
        </w:rPr>
      </w:pPr>
    </w:p>
    <w:p w:rsidR="007D55C1" w:rsidRPr="007D55C1" w:rsidRDefault="007D55C1" w:rsidP="007D55C1">
      <w:pPr>
        <w:spacing w:after="0" w:line="240" w:lineRule="auto"/>
        <w:jc w:val="center"/>
        <w:rPr>
          <w:rFonts w:ascii="Adobe Garamond Pro" w:eastAsia="Times New Roman" w:hAnsi="Adobe Garamond Pro" w:cs="Times New Roman"/>
          <w:sz w:val="36"/>
          <w:szCs w:val="36"/>
          <w:lang w:eastAsia="en-IN"/>
        </w:rPr>
      </w:pPr>
      <w:r w:rsidRPr="007D55C1">
        <w:rPr>
          <w:rFonts w:ascii="Adobe Garamond Pro" w:eastAsia="Times New Roman" w:hAnsi="Adobe Garamond Pro" w:cs="Times New Roman"/>
          <w:b/>
          <w:bCs/>
          <w:sz w:val="36"/>
          <w:szCs w:val="36"/>
          <w:lang w:eastAsia="en-IN"/>
        </w:rPr>
        <w:t>IIMA hosts National Conclave</w:t>
      </w:r>
    </w:p>
    <w:p w:rsidR="007D55C1" w:rsidRPr="007D55C1" w:rsidRDefault="007D55C1" w:rsidP="007D55C1">
      <w:pPr>
        <w:spacing w:after="0" w:line="240" w:lineRule="auto"/>
        <w:jc w:val="center"/>
        <w:rPr>
          <w:rFonts w:ascii="Adobe Garamond Pro" w:eastAsia="Times New Roman" w:hAnsi="Adobe Garamond Pro" w:cs="Times New Roman"/>
          <w:sz w:val="36"/>
          <w:szCs w:val="36"/>
          <w:lang w:eastAsia="en-IN"/>
        </w:rPr>
      </w:pPr>
      <w:r w:rsidRPr="007D55C1">
        <w:rPr>
          <w:rFonts w:ascii="Adobe Garamond Pro" w:eastAsia="Times New Roman" w:hAnsi="Adobe Garamond Pro" w:cs="Times New Roman"/>
          <w:b/>
          <w:bCs/>
          <w:sz w:val="36"/>
          <w:szCs w:val="36"/>
          <w:lang w:eastAsia="en-IN"/>
        </w:rPr>
        <w:t>On Universal Design and Accessibility in Smart Cities</w:t>
      </w:r>
    </w:p>
    <w:p w:rsidR="007D55C1" w:rsidRPr="007D55C1" w:rsidRDefault="007D55C1" w:rsidP="007D55C1">
      <w:pPr>
        <w:spacing w:after="0" w:line="240" w:lineRule="auto"/>
        <w:jc w:val="center"/>
        <w:rPr>
          <w:rFonts w:ascii="Times New Roman" w:eastAsia="Times New Roman" w:hAnsi="Times New Roman" w:cs="Times New Roman"/>
          <w:sz w:val="27"/>
          <w:szCs w:val="27"/>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b/>
          <w:sz w:val="24"/>
          <w:szCs w:val="24"/>
          <w:lang w:eastAsia="en-IN"/>
        </w:rPr>
        <w:t>Ahmedabad August 27 2016:</w:t>
      </w:r>
      <w:r w:rsidRPr="007D55C1">
        <w:rPr>
          <w:rFonts w:ascii="Adobe Garamond Pro" w:eastAsia="Times New Roman" w:hAnsi="Adobe Garamond Pro" w:cs="Times New Roman"/>
          <w:sz w:val="24"/>
          <w:szCs w:val="24"/>
          <w:lang w:eastAsia="en-IN"/>
        </w:rPr>
        <w:t xml:space="preserve"> The National Conclave on Universal Design and Accessibility (UD&amp;A) in Smart Cities conceptualized and organized by the Indian Institute of Management, Ahmedabad (IIMA) and sponsored by the Ministry of Social Justice and Empowerment, Government of India (</w:t>
      </w:r>
      <w:proofErr w:type="spellStart"/>
      <w:r w:rsidRPr="007D55C1">
        <w:rPr>
          <w:rFonts w:ascii="Adobe Garamond Pro" w:eastAsia="Times New Roman" w:hAnsi="Adobe Garamond Pro" w:cs="Times New Roman"/>
          <w:sz w:val="24"/>
          <w:szCs w:val="24"/>
          <w:lang w:eastAsia="en-IN"/>
        </w:rPr>
        <w:t>GoI</w:t>
      </w:r>
      <w:proofErr w:type="spellEnd"/>
      <w:r w:rsidRPr="007D55C1">
        <w:rPr>
          <w:rFonts w:ascii="Adobe Garamond Pro" w:eastAsia="Times New Roman" w:hAnsi="Adobe Garamond Pro" w:cs="Times New Roman"/>
          <w:sz w:val="24"/>
          <w:szCs w:val="24"/>
          <w:lang w:eastAsia="en-IN"/>
        </w:rPr>
        <w:t xml:space="preserve">) was inaugurated today at 9.00 am at the IIMA Campus.  </w:t>
      </w: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 xml:space="preserve">Prof. </w:t>
      </w:r>
      <w:proofErr w:type="spellStart"/>
      <w:r w:rsidRPr="007D55C1">
        <w:rPr>
          <w:rFonts w:ascii="Adobe Garamond Pro" w:eastAsia="Times New Roman" w:hAnsi="Adobe Garamond Pro" w:cs="Times New Roman"/>
          <w:sz w:val="24"/>
          <w:szCs w:val="24"/>
          <w:lang w:eastAsia="en-IN"/>
        </w:rPr>
        <w:t>Ashis</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Jalote</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Parmar</w:t>
      </w:r>
      <w:proofErr w:type="spellEnd"/>
      <w:r w:rsidRPr="007D55C1">
        <w:rPr>
          <w:rFonts w:ascii="Adobe Garamond Pro" w:eastAsia="Times New Roman" w:hAnsi="Adobe Garamond Pro" w:cs="Times New Roman"/>
          <w:sz w:val="24"/>
          <w:szCs w:val="24"/>
          <w:lang w:eastAsia="en-IN"/>
        </w:rPr>
        <w:t>, Faculty Chair &amp; Organizer, Universal Design and Accessibility Conclave welcomed the participants and delivered her address on 'Imagining Smart Cities for Accessibility and Universal Design'. This was fo</w:t>
      </w:r>
      <w:r w:rsidR="00604882">
        <w:rPr>
          <w:rFonts w:ascii="Adobe Garamond Pro" w:eastAsia="Times New Roman" w:hAnsi="Adobe Garamond Pro" w:cs="Times New Roman"/>
          <w:sz w:val="24"/>
          <w:szCs w:val="24"/>
          <w:lang w:eastAsia="en-IN"/>
        </w:rPr>
        <w:t xml:space="preserve">llowed by </w:t>
      </w:r>
      <w:proofErr w:type="spellStart"/>
      <w:r w:rsidR="00604882">
        <w:rPr>
          <w:rFonts w:ascii="Adobe Garamond Pro" w:eastAsia="Times New Roman" w:hAnsi="Adobe Garamond Pro" w:cs="Times New Roman"/>
          <w:sz w:val="24"/>
          <w:szCs w:val="24"/>
          <w:lang w:eastAsia="en-IN"/>
        </w:rPr>
        <w:t>Shri</w:t>
      </w:r>
      <w:proofErr w:type="spellEnd"/>
      <w:r w:rsidR="00604882">
        <w:rPr>
          <w:rFonts w:ascii="Adobe Garamond Pro" w:eastAsia="Times New Roman" w:hAnsi="Adobe Garamond Pro" w:cs="Times New Roman"/>
          <w:sz w:val="24"/>
          <w:szCs w:val="24"/>
          <w:lang w:eastAsia="en-IN"/>
        </w:rPr>
        <w:t xml:space="preserve"> Sanjay Singh</w:t>
      </w:r>
      <w:r w:rsidRPr="007D55C1">
        <w:rPr>
          <w:rFonts w:ascii="Adobe Garamond Pro" w:eastAsia="Times New Roman" w:hAnsi="Adobe Garamond Pro" w:cs="Times New Roman"/>
          <w:sz w:val="24"/>
          <w:szCs w:val="24"/>
          <w:lang w:eastAsia="en-IN"/>
        </w:rPr>
        <w:t xml:space="preserve">, Ministry of Social Justice – Department of Empowerment of Persons with Disabilities, </w:t>
      </w:r>
      <w:proofErr w:type="spellStart"/>
      <w:r w:rsidRPr="007D55C1">
        <w:rPr>
          <w:rFonts w:ascii="Adobe Garamond Pro" w:eastAsia="Times New Roman" w:hAnsi="Adobe Garamond Pro" w:cs="Times New Roman"/>
          <w:sz w:val="24"/>
          <w:szCs w:val="24"/>
          <w:lang w:eastAsia="en-IN"/>
        </w:rPr>
        <w:t>GoI</w:t>
      </w:r>
      <w:proofErr w:type="spellEnd"/>
      <w:r w:rsidRPr="007D55C1">
        <w:rPr>
          <w:rFonts w:ascii="Adobe Garamond Pro" w:eastAsia="Times New Roman" w:hAnsi="Adobe Garamond Pro" w:cs="Times New Roman"/>
          <w:sz w:val="24"/>
          <w:szCs w:val="24"/>
          <w:lang w:eastAsia="en-IN"/>
        </w:rPr>
        <w:t xml:space="preserve"> dwelling on 'Accessibility </w:t>
      </w:r>
      <w:r w:rsidR="00604882" w:rsidRPr="007D55C1">
        <w:rPr>
          <w:rFonts w:ascii="Adobe Garamond Pro" w:eastAsia="Times New Roman" w:hAnsi="Adobe Garamond Pro" w:cs="Times New Roman"/>
          <w:sz w:val="24"/>
          <w:szCs w:val="24"/>
          <w:lang w:eastAsia="en-IN"/>
        </w:rPr>
        <w:t>Compliance:</w:t>
      </w:r>
      <w:r w:rsidRPr="007D55C1">
        <w:rPr>
          <w:rFonts w:ascii="Adobe Garamond Pro" w:eastAsia="Times New Roman" w:hAnsi="Adobe Garamond Pro" w:cs="Times New Roman"/>
          <w:sz w:val="24"/>
          <w:szCs w:val="24"/>
          <w:lang w:eastAsia="en-IN"/>
        </w:rPr>
        <w:t xml:space="preserve"> The Road Ahead'. </w:t>
      </w:r>
      <w:proofErr w:type="spellStart"/>
      <w:r w:rsidRPr="007D55C1">
        <w:rPr>
          <w:rFonts w:ascii="Adobe Garamond Pro" w:eastAsia="Times New Roman" w:hAnsi="Adobe Garamond Pro" w:cs="Times New Roman"/>
          <w:sz w:val="24"/>
          <w:szCs w:val="24"/>
          <w:lang w:eastAsia="en-IN"/>
        </w:rPr>
        <w:t>Shri</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Ashank</w:t>
      </w:r>
      <w:proofErr w:type="spellEnd"/>
      <w:r w:rsidRPr="007D55C1">
        <w:rPr>
          <w:rFonts w:ascii="Adobe Garamond Pro" w:eastAsia="Times New Roman" w:hAnsi="Adobe Garamond Pro" w:cs="Times New Roman"/>
          <w:sz w:val="24"/>
          <w:szCs w:val="24"/>
          <w:lang w:eastAsia="en-IN"/>
        </w:rPr>
        <w:t xml:space="preserve"> Desai, Founder &amp; Former Chairman, </w:t>
      </w:r>
      <w:proofErr w:type="spellStart"/>
      <w:r w:rsidRPr="007D55C1">
        <w:rPr>
          <w:rFonts w:ascii="Adobe Garamond Pro" w:eastAsia="Times New Roman" w:hAnsi="Adobe Garamond Pro" w:cs="Times New Roman"/>
          <w:sz w:val="24"/>
          <w:szCs w:val="24"/>
          <w:lang w:eastAsia="en-IN"/>
        </w:rPr>
        <w:t>Mastek</w:t>
      </w:r>
      <w:proofErr w:type="spellEnd"/>
      <w:r w:rsidRPr="007D55C1">
        <w:rPr>
          <w:rFonts w:ascii="Adobe Garamond Pro" w:eastAsia="Times New Roman" w:hAnsi="Adobe Garamond Pro" w:cs="Times New Roman"/>
          <w:sz w:val="24"/>
          <w:szCs w:val="24"/>
          <w:lang w:eastAsia="en-IN"/>
        </w:rPr>
        <w:t xml:space="preserve"> and Former Chairman, NASSCOM was the Chief Guest on the occasion.</w:t>
      </w: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Prof. Nanda, Director, IIMA said, "Universal Design conclave is an initiative to generate awareness about the concept of “Accessibility or Design for All" which focuses on designing buildings, products and environments that are inherently accessible to people with disabilities, older people and also people without disabilities."</w:t>
      </w: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 xml:space="preserve">Speaking on the occasion, Prof. </w:t>
      </w:r>
      <w:proofErr w:type="spellStart"/>
      <w:r w:rsidRPr="007D55C1">
        <w:rPr>
          <w:rFonts w:ascii="Adobe Garamond Pro" w:eastAsia="Times New Roman" w:hAnsi="Adobe Garamond Pro" w:cs="Times New Roman"/>
          <w:sz w:val="24"/>
          <w:szCs w:val="24"/>
          <w:lang w:eastAsia="en-IN"/>
        </w:rPr>
        <w:t>Ashis</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Jalote</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Parmar</w:t>
      </w:r>
      <w:proofErr w:type="spellEnd"/>
      <w:r w:rsidRPr="007D55C1">
        <w:rPr>
          <w:rFonts w:ascii="Adobe Garamond Pro" w:eastAsia="Times New Roman" w:hAnsi="Adobe Garamond Pro" w:cs="Times New Roman"/>
          <w:sz w:val="24"/>
          <w:szCs w:val="24"/>
          <w:lang w:eastAsia="en-IN"/>
        </w:rPr>
        <w:t xml:space="preserve"> said, “Indian Policy ma</w:t>
      </w:r>
      <w:r>
        <w:rPr>
          <w:rFonts w:ascii="Adobe Garamond Pro" w:eastAsia="Times New Roman" w:hAnsi="Adobe Garamond Pro" w:cs="Times New Roman"/>
          <w:sz w:val="24"/>
          <w:szCs w:val="24"/>
          <w:lang w:eastAsia="en-IN"/>
        </w:rPr>
        <w:t xml:space="preserve">kers from different ministries </w:t>
      </w:r>
      <w:r w:rsidRPr="007D55C1">
        <w:rPr>
          <w:rFonts w:ascii="Adobe Garamond Pro" w:eastAsia="Times New Roman" w:hAnsi="Adobe Garamond Pro" w:cs="Times New Roman"/>
          <w:sz w:val="24"/>
          <w:szCs w:val="24"/>
          <w:lang w:eastAsia="en-IN"/>
        </w:rPr>
        <w:t>and relevant stakeholders from academia, NGO's and corporate need to work together in tandem to make Accessible India a reality, therefore this conclave is specially designed as a platform for igniting thoughts."</w:t>
      </w: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 xml:space="preserve">The panel of expert speakers in the conclave included, </w:t>
      </w:r>
      <w:proofErr w:type="spellStart"/>
      <w:r w:rsidRPr="007D55C1">
        <w:rPr>
          <w:rFonts w:ascii="Adobe Garamond Pro" w:eastAsia="Times New Roman" w:hAnsi="Adobe Garamond Pro" w:cs="Times New Roman"/>
          <w:sz w:val="24"/>
          <w:szCs w:val="24"/>
          <w:lang w:eastAsia="en-IN"/>
        </w:rPr>
        <w:t>Shri</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Mukesh</w:t>
      </w:r>
      <w:proofErr w:type="spellEnd"/>
      <w:r w:rsidRPr="007D55C1">
        <w:rPr>
          <w:rFonts w:ascii="Adobe Garamond Pro" w:eastAsia="Times New Roman" w:hAnsi="Adobe Garamond Pro" w:cs="Times New Roman"/>
          <w:sz w:val="24"/>
          <w:szCs w:val="24"/>
          <w:lang w:eastAsia="en-IN"/>
        </w:rPr>
        <w:t xml:space="preserve"> Kumar, Municipal Commissioner- Ahmedabad, Gujarat, </w:t>
      </w:r>
      <w:proofErr w:type="spellStart"/>
      <w:r w:rsidRPr="007D55C1">
        <w:rPr>
          <w:rFonts w:ascii="Adobe Garamond Pro" w:eastAsia="Times New Roman" w:hAnsi="Adobe Garamond Pro" w:cs="Times New Roman"/>
          <w:sz w:val="24"/>
          <w:szCs w:val="24"/>
          <w:lang w:eastAsia="en-IN"/>
        </w:rPr>
        <w:t>Mr.</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Deepinder</w:t>
      </w:r>
      <w:proofErr w:type="spellEnd"/>
      <w:r w:rsidRPr="007D55C1">
        <w:rPr>
          <w:rFonts w:ascii="Adobe Garamond Pro" w:eastAsia="Times New Roman" w:hAnsi="Adobe Garamond Pro" w:cs="Times New Roman"/>
          <w:sz w:val="24"/>
          <w:szCs w:val="24"/>
          <w:lang w:eastAsia="en-IN"/>
        </w:rPr>
        <w:t xml:space="preserve"> Singh, Head Strategy planning, Digital India, Ministry of Electronics and Information technology, </w:t>
      </w:r>
      <w:proofErr w:type="spellStart"/>
      <w:r w:rsidR="00604882">
        <w:rPr>
          <w:rFonts w:ascii="Adobe Garamond Pro" w:eastAsia="Times New Roman" w:hAnsi="Adobe Garamond Pro" w:cs="Times New Roman"/>
          <w:sz w:val="24"/>
          <w:szCs w:val="24"/>
          <w:lang w:eastAsia="en-IN"/>
        </w:rPr>
        <w:t>Mr.</w:t>
      </w:r>
      <w:proofErr w:type="spellEnd"/>
      <w:r w:rsidR="00604882">
        <w:rPr>
          <w:rFonts w:ascii="Adobe Garamond Pro" w:eastAsia="Times New Roman" w:hAnsi="Adobe Garamond Pro" w:cs="Times New Roman"/>
          <w:sz w:val="24"/>
          <w:szCs w:val="24"/>
          <w:lang w:eastAsia="en-IN"/>
        </w:rPr>
        <w:t xml:space="preserve"> </w:t>
      </w:r>
      <w:proofErr w:type="spellStart"/>
      <w:r w:rsidR="00604882">
        <w:rPr>
          <w:rFonts w:ascii="Adobe Garamond Pro" w:eastAsia="Times New Roman" w:hAnsi="Adobe Garamond Pro" w:cs="Times New Roman"/>
          <w:sz w:val="24"/>
          <w:szCs w:val="24"/>
          <w:lang w:eastAsia="en-IN"/>
        </w:rPr>
        <w:t>Dipendra</w:t>
      </w:r>
      <w:proofErr w:type="spellEnd"/>
      <w:r w:rsidR="00604882">
        <w:rPr>
          <w:rFonts w:ascii="Adobe Garamond Pro" w:eastAsia="Times New Roman" w:hAnsi="Adobe Garamond Pro" w:cs="Times New Roman"/>
          <w:sz w:val="24"/>
          <w:szCs w:val="24"/>
          <w:lang w:eastAsia="en-IN"/>
        </w:rPr>
        <w:t xml:space="preserve"> </w:t>
      </w:r>
      <w:proofErr w:type="spellStart"/>
      <w:r w:rsidR="00604882">
        <w:rPr>
          <w:rFonts w:ascii="Adobe Garamond Pro" w:eastAsia="Times New Roman" w:hAnsi="Adobe Garamond Pro" w:cs="Times New Roman"/>
          <w:sz w:val="24"/>
          <w:szCs w:val="24"/>
          <w:lang w:eastAsia="en-IN"/>
        </w:rPr>
        <w:t>Manocha</w:t>
      </w:r>
      <w:proofErr w:type="spellEnd"/>
      <w:r w:rsidR="00604882">
        <w:rPr>
          <w:rFonts w:ascii="Adobe Garamond Pro" w:eastAsia="Times New Roman" w:hAnsi="Adobe Garamond Pro" w:cs="Times New Roman"/>
          <w:sz w:val="24"/>
          <w:szCs w:val="24"/>
          <w:lang w:eastAsia="en-IN"/>
        </w:rPr>
        <w:t xml:space="preserve">, Managing Trustee, </w:t>
      </w:r>
      <w:proofErr w:type="spellStart"/>
      <w:r w:rsidR="00604882">
        <w:rPr>
          <w:rFonts w:ascii="Adobe Garamond Pro" w:eastAsia="Times New Roman" w:hAnsi="Adobe Garamond Pro" w:cs="Times New Roman"/>
          <w:sz w:val="24"/>
          <w:szCs w:val="24"/>
          <w:lang w:eastAsia="en-IN"/>
        </w:rPr>
        <w:t>Saksham</w:t>
      </w:r>
      <w:proofErr w:type="spellEnd"/>
      <w:r w:rsidR="00604882">
        <w:rPr>
          <w:rFonts w:ascii="Adobe Garamond Pro" w:eastAsia="Times New Roman" w:hAnsi="Adobe Garamond Pro" w:cs="Times New Roman"/>
          <w:sz w:val="24"/>
          <w:szCs w:val="24"/>
          <w:lang w:eastAsia="en-IN"/>
        </w:rPr>
        <w:t xml:space="preserve"> Trust; </w:t>
      </w:r>
      <w:proofErr w:type="spellStart"/>
      <w:r w:rsidRPr="007D55C1">
        <w:rPr>
          <w:rFonts w:ascii="Adobe Garamond Pro" w:eastAsia="Times New Roman" w:hAnsi="Adobe Garamond Pro" w:cs="Times New Roman"/>
          <w:sz w:val="24"/>
          <w:szCs w:val="24"/>
          <w:lang w:eastAsia="en-IN"/>
        </w:rPr>
        <w:t>Ms.</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Anjlee</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Agarwal</w:t>
      </w:r>
      <w:proofErr w:type="spellEnd"/>
      <w:r w:rsidRPr="007D55C1">
        <w:rPr>
          <w:rFonts w:ascii="Adobe Garamond Pro" w:eastAsia="Times New Roman" w:hAnsi="Adobe Garamond Pro" w:cs="Times New Roman"/>
          <w:sz w:val="24"/>
          <w:szCs w:val="24"/>
          <w:lang w:eastAsia="en-IN"/>
        </w:rPr>
        <w:t xml:space="preserve">, Executive Director, </w:t>
      </w:r>
      <w:proofErr w:type="spellStart"/>
      <w:r w:rsidRPr="007D55C1">
        <w:rPr>
          <w:rFonts w:ascii="Adobe Garamond Pro" w:eastAsia="Times New Roman" w:hAnsi="Adobe Garamond Pro" w:cs="Times New Roman"/>
          <w:sz w:val="24"/>
          <w:szCs w:val="24"/>
          <w:lang w:eastAsia="en-IN"/>
        </w:rPr>
        <w:t>Samarthyam</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Mr.</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Subhash</w:t>
      </w:r>
      <w:proofErr w:type="spellEnd"/>
      <w:r w:rsidRPr="007D55C1">
        <w:rPr>
          <w:rFonts w:ascii="Adobe Garamond Pro" w:eastAsia="Times New Roman" w:hAnsi="Adobe Garamond Pro" w:cs="Times New Roman"/>
          <w:sz w:val="24"/>
          <w:szCs w:val="24"/>
          <w:lang w:eastAsia="en-IN"/>
        </w:rPr>
        <w:t xml:space="preserve"> Chandra </w:t>
      </w:r>
      <w:proofErr w:type="spellStart"/>
      <w:r w:rsidRPr="007D55C1">
        <w:rPr>
          <w:rFonts w:ascii="Adobe Garamond Pro" w:eastAsia="Times New Roman" w:hAnsi="Adobe Garamond Pro" w:cs="Times New Roman"/>
          <w:sz w:val="24"/>
          <w:szCs w:val="24"/>
          <w:lang w:eastAsia="en-IN"/>
        </w:rPr>
        <w:t>Vashishth</w:t>
      </w:r>
      <w:proofErr w:type="spellEnd"/>
      <w:r w:rsidRPr="007D55C1">
        <w:rPr>
          <w:rFonts w:ascii="Adobe Garamond Pro" w:eastAsia="Times New Roman" w:hAnsi="Adobe Garamond Pro" w:cs="Times New Roman"/>
          <w:sz w:val="24"/>
          <w:szCs w:val="24"/>
          <w:lang w:eastAsia="en-IN"/>
        </w:rPr>
        <w:t xml:space="preserve">, Lawyer, Delhi High Court and Founder – CABE; </w:t>
      </w:r>
      <w:proofErr w:type="spellStart"/>
      <w:r w:rsidRPr="007D55C1">
        <w:rPr>
          <w:rFonts w:ascii="Adobe Garamond Pro" w:eastAsia="Times New Roman" w:hAnsi="Adobe Garamond Pro" w:cs="Times New Roman"/>
          <w:sz w:val="24"/>
          <w:szCs w:val="24"/>
          <w:lang w:eastAsia="en-IN"/>
        </w:rPr>
        <w:t>Mr.</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Deepinder</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Manocha</w:t>
      </w:r>
      <w:proofErr w:type="spellEnd"/>
      <w:r w:rsidRPr="007D55C1">
        <w:rPr>
          <w:rFonts w:ascii="Adobe Garamond Pro" w:eastAsia="Times New Roman" w:hAnsi="Adobe Garamond Pro" w:cs="Times New Roman"/>
          <w:sz w:val="24"/>
          <w:szCs w:val="24"/>
          <w:lang w:eastAsia="en-IN"/>
        </w:rPr>
        <w:t xml:space="preserve">, Managing Trustee, </w:t>
      </w:r>
      <w:proofErr w:type="spellStart"/>
      <w:r w:rsidRPr="007D55C1">
        <w:rPr>
          <w:rFonts w:ascii="Adobe Garamond Pro" w:eastAsia="Times New Roman" w:hAnsi="Adobe Garamond Pro" w:cs="Times New Roman"/>
          <w:sz w:val="24"/>
          <w:szCs w:val="24"/>
          <w:lang w:eastAsia="en-IN"/>
        </w:rPr>
        <w:t>Saksham</w:t>
      </w:r>
      <w:proofErr w:type="spellEnd"/>
      <w:r w:rsidRPr="007D55C1">
        <w:rPr>
          <w:rFonts w:ascii="Adobe Garamond Pro" w:eastAsia="Times New Roman" w:hAnsi="Adobe Garamond Pro" w:cs="Times New Roman"/>
          <w:sz w:val="24"/>
          <w:szCs w:val="24"/>
          <w:lang w:eastAsia="en-IN"/>
        </w:rPr>
        <w:t xml:space="preserve"> Trust Professor </w:t>
      </w:r>
      <w:proofErr w:type="spellStart"/>
      <w:r w:rsidRPr="007D55C1">
        <w:rPr>
          <w:rFonts w:ascii="Adobe Garamond Pro" w:eastAsia="Times New Roman" w:hAnsi="Adobe Garamond Pro" w:cs="Times New Roman"/>
          <w:sz w:val="24"/>
          <w:szCs w:val="24"/>
          <w:lang w:eastAsia="en-IN"/>
        </w:rPr>
        <w:t>Rachana</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Khare</w:t>
      </w:r>
      <w:proofErr w:type="spellEnd"/>
      <w:r w:rsidRPr="007D55C1">
        <w:rPr>
          <w:rFonts w:ascii="Adobe Garamond Pro" w:eastAsia="Times New Roman" w:hAnsi="Adobe Garamond Pro" w:cs="Times New Roman"/>
          <w:sz w:val="24"/>
          <w:szCs w:val="24"/>
          <w:lang w:eastAsia="en-IN"/>
        </w:rPr>
        <w:t xml:space="preserve">, Head, School of Planning &amp; Architecture, Bhopal along with Mrs </w:t>
      </w:r>
      <w:proofErr w:type="spellStart"/>
      <w:r w:rsidRPr="007D55C1">
        <w:rPr>
          <w:rFonts w:ascii="Adobe Garamond Pro" w:eastAsia="Times New Roman" w:hAnsi="Adobe Garamond Pro" w:cs="Times New Roman"/>
          <w:sz w:val="24"/>
          <w:szCs w:val="24"/>
          <w:lang w:eastAsia="en-IN"/>
        </w:rPr>
        <w:t>Nirmita</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Narsimhan</w:t>
      </w:r>
      <w:proofErr w:type="spellEnd"/>
      <w:r w:rsidRPr="007D55C1">
        <w:rPr>
          <w:rFonts w:ascii="Adobe Garamond Pro" w:eastAsia="Times New Roman" w:hAnsi="Adobe Garamond Pro" w:cs="Times New Roman"/>
          <w:sz w:val="24"/>
          <w:szCs w:val="24"/>
          <w:lang w:eastAsia="en-IN"/>
        </w:rPr>
        <w:t xml:space="preserve">, </w:t>
      </w:r>
      <w:proofErr w:type="spellStart"/>
      <w:r w:rsidRPr="007D55C1">
        <w:rPr>
          <w:rFonts w:ascii="Adobe Garamond Pro" w:eastAsia="Times New Roman" w:hAnsi="Adobe Garamond Pro" w:cs="Times New Roman"/>
          <w:sz w:val="24"/>
          <w:szCs w:val="24"/>
          <w:lang w:eastAsia="en-IN"/>
        </w:rPr>
        <w:t>Center</w:t>
      </w:r>
      <w:proofErr w:type="spellEnd"/>
      <w:r w:rsidRPr="007D55C1">
        <w:rPr>
          <w:rFonts w:ascii="Adobe Garamond Pro" w:eastAsia="Times New Roman" w:hAnsi="Adobe Garamond Pro" w:cs="Times New Roman"/>
          <w:sz w:val="24"/>
          <w:szCs w:val="24"/>
          <w:lang w:eastAsia="en-IN"/>
        </w:rPr>
        <w:t xml:space="preserve"> for Internet Policy.</w:t>
      </w: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The conclave was well received and attended by Planners, Policy, Corporate working in Corporate Social Responsibility (CSR), Architects, Builders, Product Designers, Information Technology Specialists, Non-Government Organizations (NGOs), Researchers a</w:t>
      </w:r>
      <w:r>
        <w:rPr>
          <w:rFonts w:ascii="Adobe Garamond Pro" w:eastAsia="Times New Roman" w:hAnsi="Adobe Garamond Pro" w:cs="Times New Roman"/>
          <w:sz w:val="24"/>
          <w:szCs w:val="24"/>
          <w:lang w:eastAsia="en-IN"/>
        </w:rPr>
        <w:t>nd Educators from across India.</w:t>
      </w:r>
    </w:p>
    <w:p w:rsidR="00604882" w:rsidRDefault="00604882"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The concluding panel discussion on "Re-imaging Smart Accessible Cities”, saw enthusiastic participation from the audience.</w:t>
      </w:r>
      <w:bookmarkStart w:id="0" w:name="_GoBack"/>
      <w:bookmarkEnd w:id="0"/>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p>
    <w:p w:rsidR="007D55C1" w:rsidRPr="007D55C1" w:rsidRDefault="007D55C1" w:rsidP="007D55C1">
      <w:pPr>
        <w:spacing w:after="0" w:line="240" w:lineRule="auto"/>
        <w:jc w:val="both"/>
        <w:rPr>
          <w:rFonts w:ascii="Adobe Garamond Pro" w:eastAsia="Times New Roman" w:hAnsi="Adobe Garamond Pro" w:cs="Times New Roman"/>
          <w:sz w:val="24"/>
          <w:szCs w:val="24"/>
          <w:lang w:eastAsia="en-IN"/>
        </w:rPr>
      </w:pPr>
      <w:r w:rsidRPr="007D55C1">
        <w:rPr>
          <w:rFonts w:ascii="Adobe Garamond Pro" w:eastAsia="Times New Roman" w:hAnsi="Adobe Garamond Pro" w:cs="Times New Roman"/>
          <w:sz w:val="24"/>
          <w:szCs w:val="24"/>
          <w:lang w:eastAsia="en-IN"/>
        </w:rPr>
        <w:t xml:space="preserve">More information please visit: </w:t>
      </w:r>
      <w:hyperlink r:id="rId6" w:history="1">
        <w:r w:rsidRPr="007D55C1">
          <w:rPr>
            <w:rStyle w:val="Hyperlink"/>
            <w:rFonts w:ascii="Adobe Garamond Pro" w:eastAsia="Times New Roman" w:hAnsi="Adobe Garamond Pro" w:cs="Times New Roman"/>
            <w:sz w:val="24"/>
            <w:szCs w:val="24"/>
            <w:lang w:eastAsia="en-IN"/>
          </w:rPr>
          <w:t>http://www.iima.ac.in/ud</w:t>
        </w:r>
      </w:hyperlink>
    </w:p>
    <w:p w:rsidR="007D55C1" w:rsidRDefault="007D55C1" w:rsidP="007D55C1">
      <w:pPr>
        <w:spacing w:after="0" w:line="240" w:lineRule="auto"/>
        <w:jc w:val="both"/>
        <w:rPr>
          <w:rFonts w:ascii="Times New Roman" w:eastAsia="Times New Roman" w:hAnsi="Times New Roman" w:cs="Times New Roman"/>
          <w:sz w:val="24"/>
          <w:szCs w:val="24"/>
          <w:lang w:eastAsia="en-IN"/>
        </w:rPr>
      </w:pPr>
    </w:p>
    <w:p w:rsidR="00EE5611" w:rsidRPr="00EE5611" w:rsidRDefault="00EE5611" w:rsidP="00EE5611">
      <w:pPr>
        <w:spacing w:after="0" w:line="240" w:lineRule="auto"/>
        <w:jc w:val="both"/>
        <w:rPr>
          <w:rFonts w:ascii="Times New Roman" w:eastAsia="Times New Roman" w:hAnsi="Times New Roman" w:cs="Times New Roman"/>
          <w:sz w:val="24"/>
          <w:szCs w:val="24"/>
          <w:lang w:eastAsia="en-IN"/>
        </w:rPr>
      </w:pPr>
      <w:r w:rsidRPr="00EE5611">
        <w:rPr>
          <w:rFonts w:ascii="Times New Roman" w:eastAsia="Times New Roman" w:hAnsi="Times New Roman" w:cs="Times New Roman"/>
          <w:sz w:val="24"/>
          <w:szCs w:val="24"/>
          <w:lang w:eastAsia="en-IN"/>
        </w:rPr>
        <w:t>-The End-</w:t>
      </w:r>
    </w:p>
    <w:sectPr w:rsidR="00EE5611" w:rsidRPr="00EE5611" w:rsidSect="007D55C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Malgun Gothic"/>
    <w:panose1 w:val="00000000000000000000"/>
    <w:charset w:val="00"/>
    <w:family w:val="auto"/>
    <w:pitch w:val="variable"/>
    <w:sig w:usb0="80000067"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7D"/>
    <w:rsid w:val="0021059F"/>
    <w:rsid w:val="00221730"/>
    <w:rsid w:val="002D4838"/>
    <w:rsid w:val="00394A23"/>
    <w:rsid w:val="003E157D"/>
    <w:rsid w:val="004237E9"/>
    <w:rsid w:val="00496793"/>
    <w:rsid w:val="00604882"/>
    <w:rsid w:val="00660E12"/>
    <w:rsid w:val="007D55C1"/>
    <w:rsid w:val="00822440"/>
    <w:rsid w:val="008968C5"/>
    <w:rsid w:val="00B04D33"/>
    <w:rsid w:val="00BE6639"/>
    <w:rsid w:val="00C02788"/>
    <w:rsid w:val="00CE5346"/>
    <w:rsid w:val="00DF1866"/>
    <w:rsid w:val="00E70015"/>
    <w:rsid w:val="00E8360C"/>
    <w:rsid w:val="00EE5611"/>
    <w:rsid w:val="00FE3A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qj">
    <w:name w:val="aqj"/>
    <w:basedOn w:val="DefaultParagraphFont"/>
    <w:rsid w:val="00E8360C"/>
  </w:style>
  <w:style w:type="character" w:styleId="Hyperlink">
    <w:name w:val="Hyperlink"/>
    <w:basedOn w:val="DefaultParagraphFont"/>
    <w:uiPriority w:val="99"/>
    <w:unhideWhenUsed/>
    <w:rsid w:val="007D55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qj">
    <w:name w:val="aqj"/>
    <w:basedOn w:val="DefaultParagraphFont"/>
    <w:rsid w:val="00E8360C"/>
  </w:style>
  <w:style w:type="character" w:styleId="Hyperlink">
    <w:name w:val="Hyperlink"/>
    <w:basedOn w:val="DefaultParagraphFont"/>
    <w:uiPriority w:val="99"/>
    <w:unhideWhenUsed/>
    <w:rsid w:val="007D5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6888">
      <w:bodyDiv w:val="1"/>
      <w:marLeft w:val="0"/>
      <w:marRight w:val="0"/>
      <w:marTop w:val="0"/>
      <w:marBottom w:val="0"/>
      <w:divBdr>
        <w:top w:val="none" w:sz="0" w:space="0" w:color="auto"/>
        <w:left w:val="none" w:sz="0" w:space="0" w:color="auto"/>
        <w:bottom w:val="none" w:sz="0" w:space="0" w:color="auto"/>
        <w:right w:val="none" w:sz="0" w:space="0" w:color="auto"/>
      </w:divBdr>
      <w:divsChild>
        <w:div w:id="1096559790">
          <w:marLeft w:val="0"/>
          <w:marRight w:val="0"/>
          <w:marTop w:val="0"/>
          <w:marBottom w:val="0"/>
          <w:divBdr>
            <w:top w:val="none" w:sz="0" w:space="0" w:color="auto"/>
            <w:left w:val="none" w:sz="0" w:space="0" w:color="auto"/>
            <w:bottom w:val="none" w:sz="0" w:space="0" w:color="auto"/>
            <w:right w:val="none" w:sz="0" w:space="0" w:color="auto"/>
          </w:divBdr>
          <w:divsChild>
            <w:div w:id="1626811079">
              <w:marLeft w:val="0"/>
              <w:marRight w:val="0"/>
              <w:marTop w:val="0"/>
              <w:marBottom w:val="0"/>
              <w:divBdr>
                <w:top w:val="none" w:sz="0" w:space="0" w:color="auto"/>
                <w:left w:val="none" w:sz="0" w:space="0" w:color="auto"/>
                <w:bottom w:val="none" w:sz="0" w:space="0" w:color="auto"/>
                <w:right w:val="none" w:sz="0" w:space="0" w:color="auto"/>
              </w:divBdr>
            </w:div>
            <w:div w:id="6783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8328">
      <w:bodyDiv w:val="1"/>
      <w:marLeft w:val="0"/>
      <w:marRight w:val="0"/>
      <w:marTop w:val="0"/>
      <w:marBottom w:val="0"/>
      <w:divBdr>
        <w:top w:val="none" w:sz="0" w:space="0" w:color="auto"/>
        <w:left w:val="none" w:sz="0" w:space="0" w:color="auto"/>
        <w:bottom w:val="none" w:sz="0" w:space="0" w:color="auto"/>
        <w:right w:val="none" w:sz="0" w:space="0" w:color="auto"/>
      </w:divBdr>
    </w:div>
    <w:div w:id="2115905183">
      <w:bodyDiv w:val="1"/>
      <w:marLeft w:val="0"/>
      <w:marRight w:val="0"/>
      <w:marTop w:val="0"/>
      <w:marBottom w:val="0"/>
      <w:divBdr>
        <w:top w:val="none" w:sz="0" w:space="0" w:color="auto"/>
        <w:left w:val="none" w:sz="0" w:space="0" w:color="auto"/>
        <w:bottom w:val="none" w:sz="0" w:space="0" w:color="auto"/>
        <w:right w:val="none" w:sz="0" w:space="0" w:color="auto"/>
      </w:divBdr>
      <w:divsChild>
        <w:div w:id="52239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ima.ac.in/u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IIMA</cp:lastModifiedBy>
  <cp:revision>3</cp:revision>
  <cp:lastPrinted>2016-07-13T04:47:00Z</cp:lastPrinted>
  <dcterms:created xsi:type="dcterms:W3CDTF">2016-08-24T08:53:00Z</dcterms:created>
  <dcterms:modified xsi:type="dcterms:W3CDTF">2016-08-27T11:07:00Z</dcterms:modified>
</cp:coreProperties>
</file>