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240" w:rsidRPr="008E6498" w:rsidRDefault="00A32240" w:rsidP="00A32240">
      <w:pPr>
        <w:jc w:val="center"/>
        <w:rPr>
          <w:rFonts w:ascii="Cambria" w:hAnsi="Cambria"/>
        </w:rPr>
      </w:pPr>
      <w:r>
        <w:rPr>
          <w:rFonts w:ascii="Cambria" w:hAnsi="Cambria"/>
          <w:noProof/>
          <w:lang w:eastAsia="en-IN"/>
        </w:rPr>
        <w:drawing>
          <wp:inline distT="0" distB="0" distL="0" distR="0" wp14:anchorId="224C5702" wp14:editId="65B2A5B1">
            <wp:extent cx="857250" cy="857250"/>
            <wp:effectExtent l="0" t="0" r="0" b="0"/>
            <wp:docPr id="1" name="Picture 1" descr="BLUE REVERSE P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REVERSE P_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8E6498">
        <w:rPr>
          <w:rFonts w:ascii="Cambria" w:hAnsi="Cambria"/>
        </w:rPr>
        <w:t xml:space="preserve">      </w:t>
      </w:r>
    </w:p>
    <w:p w:rsidR="00A32240" w:rsidRPr="008E6498" w:rsidRDefault="00A32240" w:rsidP="00A32240">
      <w:pPr>
        <w:rPr>
          <w:rFonts w:ascii="Cambria" w:hAnsi="Cambria"/>
          <w:sz w:val="2"/>
        </w:rPr>
      </w:pPr>
    </w:p>
    <w:p w:rsidR="00A32240" w:rsidRDefault="00A32240" w:rsidP="00A32240">
      <w:pPr>
        <w:jc w:val="center"/>
        <w:rPr>
          <w:rFonts w:ascii="Cambria" w:hAnsi="Cambria"/>
          <w:b/>
          <w:color w:val="002060"/>
          <w:sz w:val="28"/>
          <w:szCs w:val="28"/>
          <w:u w:val="single"/>
        </w:rPr>
      </w:pPr>
      <w:r w:rsidRPr="00BB0A15">
        <w:rPr>
          <w:rFonts w:ascii="Cambria" w:hAnsi="Cambria"/>
          <w:b/>
          <w:color w:val="002060"/>
          <w:sz w:val="28"/>
          <w:szCs w:val="28"/>
          <w:u w:val="single"/>
        </w:rPr>
        <w:t>PRESS RELEASE</w:t>
      </w:r>
    </w:p>
    <w:p w:rsidR="00EC321D" w:rsidRDefault="00201ED2" w:rsidP="00201ED2">
      <w:pPr>
        <w:jc w:val="center"/>
        <w:rPr>
          <w:rFonts w:ascii="Times New Roman" w:hAnsi="Times New Roman" w:cs="Times New Roman"/>
          <w:sz w:val="32"/>
          <w:szCs w:val="32"/>
        </w:rPr>
      </w:pPr>
      <w:r>
        <w:rPr>
          <w:rFonts w:ascii="Times New Roman" w:hAnsi="Times New Roman" w:cs="Times New Roman"/>
          <w:sz w:val="32"/>
          <w:szCs w:val="32"/>
        </w:rPr>
        <w:t>IIMA to host</w:t>
      </w:r>
      <w:r w:rsidRPr="00201ED2">
        <w:rPr>
          <w:rFonts w:ascii="Times New Roman" w:hAnsi="Times New Roman" w:cs="Times New Roman"/>
          <w:sz w:val="32"/>
          <w:szCs w:val="32"/>
        </w:rPr>
        <w:t xml:space="preserve"> its first Law and Legal Institutions i</w:t>
      </w:r>
      <w:r w:rsidR="000451B4">
        <w:rPr>
          <w:rFonts w:ascii="Times New Roman" w:hAnsi="Times New Roman" w:cs="Times New Roman"/>
          <w:sz w:val="32"/>
          <w:szCs w:val="32"/>
        </w:rPr>
        <w:t>n Contemporary India Conference:</w:t>
      </w:r>
    </w:p>
    <w:p w:rsidR="00201ED2" w:rsidRDefault="00201ED2" w:rsidP="00201ED2">
      <w:pPr>
        <w:jc w:val="center"/>
        <w:rPr>
          <w:rFonts w:ascii="Times New Roman" w:hAnsi="Times New Roman" w:cs="Times New Roman"/>
          <w:i/>
          <w:sz w:val="24"/>
          <w:szCs w:val="24"/>
        </w:rPr>
      </w:pPr>
      <w:r w:rsidRPr="00201ED2">
        <w:rPr>
          <w:rFonts w:ascii="Times New Roman" w:hAnsi="Times New Roman" w:cs="Times New Roman"/>
          <w:i/>
          <w:sz w:val="24"/>
          <w:szCs w:val="24"/>
        </w:rPr>
        <w:t>In honour of N R Madhava Menon</w:t>
      </w:r>
    </w:p>
    <w:p w:rsidR="004346D6" w:rsidRDefault="004346D6" w:rsidP="00A32240">
      <w:pPr>
        <w:pStyle w:val="NormalWeb"/>
        <w:spacing w:before="0" w:beforeAutospacing="0" w:after="0" w:afterAutospacing="0"/>
        <w:jc w:val="both"/>
        <w:rPr>
          <w:rStyle w:val="Strong"/>
          <w:color w:val="1C1E29"/>
        </w:rPr>
      </w:pPr>
    </w:p>
    <w:p w:rsidR="00C81C0E" w:rsidRDefault="00C81C0E" w:rsidP="00A32240">
      <w:pPr>
        <w:pStyle w:val="NormalWeb"/>
        <w:spacing w:before="0" w:beforeAutospacing="0" w:after="0" w:afterAutospacing="0"/>
        <w:jc w:val="both"/>
        <w:rPr>
          <w:color w:val="1C1E29"/>
        </w:rPr>
      </w:pPr>
      <w:bookmarkStart w:id="0" w:name="_GoBack"/>
      <w:bookmarkEnd w:id="0"/>
      <w:r>
        <w:rPr>
          <w:rStyle w:val="Strong"/>
          <w:color w:val="1C1E29"/>
        </w:rPr>
        <w:t>November 21, 2019 | Ahmedabad: </w:t>
      </w:r>
      <w:r>
        <w:rPr>
          <w:color w:val="1C1E29"/>
        </w:rPr>
        <w:t>Indian Institute of Management Ahmedabad is all set to host a Law and Legal Institutions in Contemporary India Conference in Delhi on November 23, 2019, at India Habitat centre. The conference is to celebrate the work-life of N R Madhava Menon, a legal luminary and institution builder. </w:t>
      </w:r>
    </w:p>
    <w:p w:rsidR="00C81C0E" w:rsidRDefault="00C81C0E" w:rsidP="00A32240">
      <w:pPr>
        <w:pStyle w:val="NormalWeb"/>
        <w:spacing w:before="0" w:beforeAutospacing="0" w:after="0" w:afterAutospacing="0"/>
        <w:jc w:val="both"/>
        <w:rPr>
          <w:color w:val="1C1E29"/>
        </w:rPr>
      </w:pPr>
    </w:p>
    <w:p w:rsidR="00C81C0E" w:rsidRDefault="00C81C0E" w:rsidP="00A32240">
      <w:pPr>
        <w:pStyle w:val="NormalWeb"/>
        <w:spacing w:before="0" w:beforeAutospacing="0" w:after="0" w:afterAutospacing="0"/>
        <w:jc w:val="both"/>
        <w:rPr>
          <w:color w:val="1C1E29"/>
        </w:rPr>
      </w:pPr>
      <w:r>
        <w:rPr>
          <w:color w:val="1C1E29"/>
        </w:rPr>
        <w:t>The one-day conference will look into law, legal institutions and legal education in its broad sense, and identify how re-imagining these could further contribute to national development.  </w:t>
      </w:r>
    </w:p>
    <w:p w:rsidR="00A32240" w:rsidRDefault="00A32240" w:rsidP="00A32240">
      <w:pPr>
        <w:pStyle w:val="NormalWeb"/>
        <w:spacing w:before="0" w:beforeAutospacing="0" w:after="0" w:afterAutospacing="0"/>
        <w:jc w:val="both"/>
        <w:rPr>
          <w:color w:val="1C1E29"/>
        </w:rPr>
      </w:pPr>
    </w:p>
    <w:p w:rsidR="00C81C0E" w:rsidRDefault="00C81C0E" w:rsidP="00A32240">
      <w:pPr>
        <w:pStyle w:val="NormalWeb"/>
        <w:spacing w:before="0" w:beforeAutospacing="0" w:after="0" w:afterAutospacing="0"/>
        <w:jc w:val="both"/>
        <w:rPr>
          <w:color w:val="1C1E29"/>
        </w:rPr>
      </w:pPr>
      <w:r>
        <w:rPr>
          <w:color w:val="1C1E29"/>
        </w:rPr>
        <w:t xml:space="preserve">Prof. Errol D’Souza, Director, IIMA said, </w:t>
      </w:r>
      <w:r w:rsidR="003856BF" w:rsidRPr="003856BF">
        <w:rPr>
          <w:i/>
          <w:color w:val="000000" w:themeColor="text1"/>
        </w:rPr>
        <w:t>“The conference is to celebrate Prof Madhav</w:t>
      </w:r>
      <w:r w:rsidR="009C0F76">
        <w:rPr>
          <w:i/>
          <w:color w:val="000000" w:themeColor="text1"/>
        </w:rPr>
        <w:t>a</w:t>
      </w:r>
      <w:r w:rsidR="003856BF" w:rsidRPr="003856BF">
        <w:rPr>
          <w:i/>
          <w:color w:val="000000" w:themeColor="text1"/>
        </w:rPr>
        <w:t xml:space="preserve"> Menon’s contributions to the Indian Legal System and Education. His greatest contribution is to have built world-class institutions in a short-time with meagre resources. He was a votary of safeguarding the country from possible exploitative outcomes in commercial transactions with the rest of the world and the editor of an important volume on the Rule of Law in a Free Society. This seminar is an occasion to revisit how legal institutions and legal education contributes towards national development.” </w:t>
      </w:r>
    </w:p>
    <w:p w:rsidR="00A32240" w:rsidRDefault="00A32240" w:rsidP="00A32240">
      <w:pPr>
        <w:pStyle w:val="NormalWeb"/>
        <w:spacing w:before="0" w:beforeAutospacing="0" w:after="0" w:afterAutospacing="0"/>
        <w:jc w:val="both"/>
        <w:rPr>
          <w:color w:val="1C1E29"/>
        </w:rPr>
      </w:pPr>
    </w:p>
    <w:p w:rsidR="000F17BD" w:rsidRPr="004346D6" w:rsidRDefault="00C81C0E" w:rsidP="00A32240">
      <w:pPr>
        <w:pStyle w:val="NormalWeb"/>
        <w:spacing w:before="0" w:beforeAutospacing="0" w:after="0" w:afterAutospacing="0"/>
        <w:jc w:val="both"/>
        <w:rPr>
          <w:i/>
          <w:color w:val="000000" w:themeColor="text1"/>
        </w:rPr>
      </w:pPr>
      <w:r>
        <w:rPr>
          <w:color w:val="1C1E29"/>
        </w:rPr>
        <w:t>Prof. M P Ram Mohan</w:t>
      </w:r>
      <w:r w:rsidR="00D91F71">
        <w:rPr>
          <w:color w:val="1C1E29"/>
        </w:rPr>
        <w:t>, Chair</w:t>
      </w:r>
      <w:r w:rsidR="009C0F76">
        <w:rPr>
          <w:color w:val="1C1E29"/>
        </w:rPr>
        <w:t xml:space="preserve"> of the </w:t>
      </w:r>
      <w:r w:rsidR="00D91F71">
        <w:rPr>
          <w:color w:val="1C1E29"/>
        </w:rPr>
        <w:t>Conference,</w:t>
      </w:r>
      <w:r>
        <w:rPr>
          <w:color w:val="1C1E29"/>
        </w:rPr>
        <w:t xml:space="preserve"> added, </w:t>
      </w:r>
      <w:r w:rsidR="000F17BD" w:rsidRPr="004346D6">
        <w:rPr>
          <w:color w:val="000000" w:themeColor="text1"/>
        </w:rPr>
        <w:t>“</w:t>
      </w:r>
      <w:r w:rsidR="000F17BD" w:rsidRPr="004346D6">
        <w:rPr>
          <w:i/>
          <w:color w:val="000000" w:themeColor="text1"/>
        </w:rPr>
        <w:t xml:space="preserve">Prof Menon represents an inspiration to change the </w:t>
      </w:r>
      <w:r w:rsidR="000F17BD" w:rsidRPr="004346D6">
        <w:rPr>
          <w:i/>
          <w:iCs/>
          <w:color w:val="000000" w:themeColor="text1"/>
        </w:rPr>
        <w:t>status quo</w:t>
      </w:r>
      <w:r w:rsidR="000F17BD" w:rsidRPr="004346D6">
        <w:rPr>
          <w:i/>
          <w:color w:val="000000" w:themeColor="text1"/>
        </w:rPr>
        <w:t xml:space="preserve"> and to dream big. He created two world-class institutions- the National Law School of India University</w:t>
      </w:r>
      <w:r w:rsidR="00F16AA6" w:rsidRPr="004346D6">
        <w:rPr>
          <w:i/>
          <w:color w:val="000000" w:themeColor="text1"/>
        </w:rPr>
        <w:t>, Bengaluru</w:t>
      </w:r>
      <w:r w:rsidR="000F17BD" w:rsidRPr="004346D6">
        <w:rPr>
          <w:i/>
          <w:color w:val="000000" w:themeColor="text1"/>
        </w:rPr>
        <w:t xml:space="preserve"> and the W B National University of Juridical Sciences</w:t>
      </w:r>
      <w:r w:rsidR="00F16AA6" w:rsidRPr="004346D6">
        <w:rPr>
          <w:i/>
          <w:color w:val="000000" w:themeColor="text1"/>
        </w:rPr>
        <w:t>, Kolkata</w:t>
      </w:r>
      <w:r w:rsidR="000F17BD" w:rsidRPr="004346D6">
        <w:rPr>
          <w:i/>
          <w:color w:val="000000" w:themeColor="text1"/>
        </w:rPr>
        <w:t xml:space="preserve">. Students </w:t>
      </w:r>
      <w:r w:rsidR="00F16AA6" w:rsidRPr="004346D6">
        <w:rPr>
          <w:i/>
          <w:color w:val="000000" w:themeColor="text1"/>
        </w:rPr>
        <w:t xml:space="preserve">and colleagues </w:t>
      </w:r>
      <w:r w:rsidR="000F17BD" w:rsidRPr="004346D6">
        <w:rPr>
          <w:i/>
          <w:color w:val="000000" w:themeColor="text1"/>
        </w:rPr>
        <w:t xml:space="preserve">will always remember his legacy. The Bar, the Bench, and academia will be forever grateful to him in producing talented and trained </w:t>
      </w:r>
      <w:r w:rsidR="00F16AA6" w:rsidRPr="004346D6">
        <w:rPr>
          <w:i/>
          <w:color w:val="000000" w:themeColor="text1"/>
        </w:rPr>
        <w:t>‘</w:t>
      </w:r>
      <w:r w:rsidR="000F17BD" w:rsidRPr="004346D6">
        <w:rPr>
          <w:i/>
          <w:color w:val="000000" w:themeColor="text1"/>
        </w:rPr>
        <w:t>social engineers</w:t>
      </w:r>
      <w:r w:rsidR="00F16AA6" w:rsidRPr="004346D6">
        <w:rPr>
          <w:i/>
          <w:color w:val="000000" w:themeColor="text1"/>
        </w:rPr>
        <w:t>’</w:t>
      </w:r>
      <w:r w:rsidR="000F17BD" w:rsidRPr="004346D6">
        <w:rPr>
          <w:i/>
          <w:color w:val="000000" w:themeColor="text1"/>
        </w:rPr>
        <w:t xml:space="preserve"> working around the world as academics, lawyers, judges and researchers.”</w:t>
      </w:r>
    </w:p>
    <w:p w:rsidR="000F17BD" w:rsidRPr="004346D6" w:rsidRDefault="000F17BD" w:rsidP="00A32240">
      <w:pPr>
        <w:pStyle w:val="NormalWeb"/>
        <w:spacing w:before="0" w:beforeAutospacing="0" w:after="0" w:afterAutospacing="0"/>
        <w:jc w:val="both"/>
        <w:rPr>
          <w:color w:val="000000" w:themeColor="text1"/>
        </w:rPr>
      </w:pPr>
    </w:p>
    <w:p w:rsidR="000F17BD" w:rsidRPr="004346D6" w:rsidRDefault="000F17BD" w:rsidP="000F17BD">
      <w:pPr>
        <w:pStyle w:val="NormalWeb"/>
        <w:spacing w:before="0" w:beforeAutospacing="0" w:after="0" w:afterAutospacing="0"/>
        <w:jc w:val="both"/>
        <w:rPr>
          <w:i/>
          <w:color w:val="000000" w:themeColor="text1"/>
        </w:rPr>
      </w:pPr>
      <w:r w:rsidRPr="004346D6">
        <w:rPr>
          <w:color w:val="000000" w:themeColor="text1"/>
        </w:rPr>
        <w:t>The Hon. Michael Kirby, Past Justice of the High Court of Australia; Present Co-Chair of the Human Rights Institute of the International Bar Association, remembers, “</w:t>
      </w:r>
      <w:r w:rsidRPr="004346D6">
        <w:rPr>
          <w:i/>
          <w:color w:val="000000" w:themeColor="text1"/>
        </w:rPr>
        <w:t>Professor Madhava Menon was one of the greatest of India’s very great law teachers, scholars and administrators. He understood that legal teaching is critical to the rule of law and the defence of universal human rights. I honour his life’s work and I lament his passing. But he left a legacy most precious for the rule of law in India and greatly admired beyond India’s borders”.</w:t>
      </w:r>
    </w:p>
    <w:p w:rsidR="000F17BD" w:rsidRDefault="000F17BD" w:rsidP="00A32240">
      <w:pPr>
        <w:pStyle w:val="NormalWeb"/>
        <w:spacing w:before="0" w:beforeAutospacing="0" w:after="0" w:afterAutospacing="0"/>
        <w:jc w:val="both"/>
        <w:rPr>
          <w:color w:val="1C1E29"/>
        </w:rPr>
      </w:pPr>
    </w:p>
    <w:p w:rsidR="00C81C0E" w:rsidRDefault="00A32240" w:rsidP="00A32240">
      <w:pPr>
        <w:pStyle w:val="NormalWeb"/>
        <w:spacing w:before="0" w:beforeAutospacing="0" w:after="0" w:afterAutospacing="0"/>
        <w:jc w:val="both"/>
        <w:rPr>
          <w:color w:val="1C1E29"/>
        </w:rPr>
      </w:pPr>
      <w:r>
        <w:rPr>
          <w:color w:val="1C1E29"/>
        </w:rPr>
        <w:t xml:space="preserve">Some of the key people to contribute at the conference are Krishnan Venugopal, Senior Advocate, Supreme Court of India; </w:t>
      </w:r>
      <w:r w:rsidR="000F17BD" w:rsidRPr="004346D6">
        <w:rPr>
          <w:color w:val="000000" w:themeColor="text1"/>
        </w:rPr>
        <w:t xml:space="preserve">Siddharth Varadarajan, Founding Editor, The Wire; </w:t>
      </w:r>
      <w:proofErr w:type="spellStart"/>
      <w:r>
        <w:rPr>
          <w:color w:val="1C1E29"/>
        </w:rPr>
        <w:t>Nirmal</w:t>
      </w:r>
      <w:proofErr w:type="spellEnd"/>
      <w:r>
        <w:rPr>
          <w:color w:val="1C1E29"/>
        </w:rPr>
        <w:t xml:space="preserve"> </w:t>
      </w:r>
      <w:proofErr w:type="spellStart"/>
      <w:r>
        <w:rPr>
          <w:color w:val="1C1E29"/>
        </w:rPr>
        <w:t>Kanti</w:t>
      </w:r>
      <w:proofErr w:type="spellEnd"/>
      <w:r>
        <w:rPr>
          <w:color w:val="1C1E29"/>
        </w:rPr>
        <w:t xml:space="preserve"> </w:t>
      </w:r>
      <w:proofErr w:type="spellStart"/>
      <w:r>
        <w:rPr>
          <w:color w:val="1C1E29"/>
        </w:rPr>
        <w:t>Chakrabarti</w:t>
      </w:r>
      <w:proofErr w:type="spellEnd"/>
      <w:r>
        <w:rPr>
          <w:color w:val="1C1E29"/>
        </w:rPr>
        <w:t xml:space="preserve">, Vice Chancellor, The W.B. National University of Juridical Sciences, Kolkata. </w:t>
      </w:r>
      <w:r w:rsidR="00C81C0E">
        <w:rPr>
          <w:color w:val="1C1E29"/>
        </w:rPr>
        <w:t>The conference will be centred around Menon’s interest and contribution but will go beyond it to look at the current situation in India. Leading academics, lawyers, and former students of the law schools are expected to attend the conference. </w:t>
      </w:r>
    </w:p>
    <w:p w:rsidR="00A32240" w:rsidRDefault="00A32240" w:rsidP="00A32240">
      <w:pPr>
        <w:pStyle w:val="NormalWeb"/>
        <w:spacing w:before="0" w:beforeAutospacing="0" w:after="0" w:afterAutospacing="0"/>
        <w:jc w:val="both"/>
        <w:rPr>
          <w:color w:val="1C1E29"/>
        </w:rPr>
      </w:pPr>
    </w:p>
    <w:p w:rsidR="00C81C0E" w:rsidRDefault="00C81C0E" w:rsidP="00A32240">
      <w:pPr>
        <w:pStyle w:val="NormalWeb"/>
        <w:spacing w:before="0" w:beforeAutospacing="0" w:after="0" w:afterAutospacing="0"/>
        <w:jc w:val="both"/>
        <w:rPr>
          <w:color w:val="1C1E29"/>
        </w:rPr>
      </w:pPr>
      <w:r>
        <w:rPr>
          <w:color w:val="1C1E29"/>
        </w:rPr>
        <w:t>To know more in detail: </w:t>
      </w:r>
      <w:hyperlink r:id="rId6" w:history="1">
        <w:r w:rsidR="00A32240">
          <w:rPr>
            <w:rStyle w:val="Hyperlink"/>
          </w:rPr>
          <w:t>https://web.iima.ac.in/calendar/event/law-and-legal-institutions-in-contemporary-india-in-honour-of-n-r-madhava-menon/</w:t>
        </w:r>
      </w:hyperlink>
    </w:p>
    <w:p w:rsidR="009C0F76" w:rsidRDefault="009C0F76" w:rsidP="006E393C">
      <w:pPr>
        <w:ind w:left="360"/>
        <w:rPr>
          <w:rFonts w:ascii="Times New Roman" w:hAnsi="Times New Roman" w:cs="Times New Roman"/>
          <w:sz w:val="24"/>
          <w:szCs w:val="24"/>
        </w:rPr>
      </w:pPr>
    </w:p>
    <w:p w:rsidR="00A32240" w:rsidRPr="006E393C" w:rsidRDefault="00A32240" w:rsidP="006E393C">
      <w:pPr>
        <w:ind w:left="360"/>
        <w:rPr>
          <w:rFonts w:ascii="Times New Roman" w:hAnsi="Times New Roman" w:cs="Times New Roman"/>
          <w:sz w:val="24"/>
          <w:szCs w:val="24"/>
        </w:rPr>
      </w:pPr>
      <w:r w:rsidRPr="006E393C">
        <w:rPr>
          <w:rFonts w:ascii="Times New Roman" w:hAnsi="Times New Roman" w:cs="Times New Roman"/>
          <w:sz w:val="24"/>
          <w:szCs w:val="24"/>
        </w:rPr>
        <w:t xml:space="preserve">The End - </w:t>
      </w:r>
    </w:p>
    <w:p w:rsidR="004346D6" w:rsidRDefault="004346D6" w:rsidP="006E393C">
      <w:pPr>
        <w:spacing w:after="0" w:line="240" w:lineRule="auto"/>
        <w:ind w:left="360"/>
        <w:jc w:val="both"/>
        <w:rPr>
          <w:i/>
          <w:iCs/>
          <w:sz w:val="24"/>
          <w:szCs w:val="24"/>
          <w:u w:val="single"/>
        </w:rPr>
      </w:pPr>
    </w:p>
    <w:p w:rsidR="004346D6" w:rsidRDefault="004346D6" w:rsidP="006E393C">
      <w:pPr>
        <w:spacing w:after="0" w:line="240" w:lineRule="auto"/>
        <w:ind w:left="360"/>
        <w:jc w:val="both"/>
        <w:rPr>
          <w:i/>
          <w:iCs/>
          <w:sz w:val="24"/>
          <w:szCs w:val="24"/>
          <w:u w:val="single"/>
        </w:rPr>
      </w:pPr>
    </w:p>
    <w:p w:rsidR="004346D6" w:rsidRDefault="004346D6" w:rsidP="006E393C">
      <w:pPr>
        <w:spacing w:after="0" w:line="240" w:lineRule="auto"/>
        <w:ind w:left="360"/>
        <w:jc w:val="both"/>
        <w:rPr>
          <w:i/>
          <w:iCs/>
          <w:sz w:val="24"/>
          <w:szCs w:val="24"/>
          <w:u w:val="single"/>
        </w:rPr>
      </w:pPr>
    </w:p>
    <w:p w:rsidR="004346D6" w:rsidRDefault="004346D6" w:rsidP="006E393C">
      <w:pPr>
        <w:spacing w:after="0" w:line="240" w:lineRule="auto"/>
        <w:ind w:left="360"/>
        <w:jc w:val="both"/>
        <w:rPr>
          <w:i/>
          <w:iCs/>
          <w:sz w:val="24"/>
          <w:szCs w:val="24"/>
          <w:u w:val="single"/>
        </w:rPr>
      </w:pPr>
    </w:p>
    <w:p w:rsidR="006E393C" w:rsidRPr="006E393C" w:rsidRDefault="006E393C" w:rsidP="006E393C">
      <w:pPr>
        <w:spacing w:after="0" w:line="240" w:lineRule="auto"/>
        <w:ind w:left="360"/>
        <w:jc w:val="both"/>
        <w:rPr>
          <w:i/>
          <w:iCs/>
          <w:sz w:val="24"/>
          <w:szCs w:val="24"/>
          <w:u w:val="single"/>
        </w:rPr>
      </w:pPr>
      <w:r w:rsidRPr="006E393C">
        <w:rPr>
          <w:i/>
          <w:iCs/>
          <w:sz w:val="24"/>
          <w:szCs w:val="24"/>
          <w:u w:val="single"/>
        </w:rPr>
        <w:t>For media queries, please contact:</w:t>
      </w:r>
    </w:p>
    <w:p w:rsidR="006E393C" w:rsidRPr="006E393C" w:rsidRDefault="006E393C" w:rsidP="006E393C">
      <w:pPr>
        <w:spacing w:after="0" w:line="240" w:lineRule="auto"/>
        <w:ind w:left="360"/>
        <w:jc w:val="both"/>
        <w:rPr>
          <w:i/>
          <w:iCs/>
          <w:sz w:val="24"/>
          <w:szCs w:val="24"/>
          <w:u w:val="single"/>
        </w:rPr>
      </w:pPr>
    </w:p>
    <w:p w:rsidR="006E393C" w:rsidRPr="006E393C" w:rsidRDefault="006E393C" w:rsidP="006E393C">
      <w:pPr>
        <w:spacing w:after="0" w:line="240" w:lineRule="auto"/>
        <w:ind w:left="360"/>
        <w:jc w:val="both"/>
        <w:rPr>
          <w:b/>
          <w:bCs/>
          <w:sz w:val="24"/>
          <w:szCs w:val="24"/>
        </w:rPr>
      </w:pPr>
      <w:r w:rsidRPr="006E393C">
        <w:rPr>
          <w:b/>
          <w:bCs/>
          <w:sz w:val="24"/>
          <w:szCs w:val="24"/>
        </w:rPr>
        <w:t xml:space="preserve">Deepak Bhatt </w:t>
      </w:r>
    </w:p>
    <w:p w:rsidR="006E393C" w:rsidRPr="006E393C" w:rsidRDefault="006E393C" w:rsidP="006E393C">
      <w:pPr>
        <w:spacing w:after="0" w:line="240" w:lineRule="auto"/>
        <w:ind w:left="360"/>
        <w:jc w:val="both"/>
        <w:rPr>
          <w:b/>
          <w:bCs/>
          <w:sz w:val="24"/>
          <w:szCs w:val="24"/>
        </w:rPr>
      </w:pPr>
      <w:r w:rsidRPr="006E393C">
        <w:rPr>
          <w:b/>
          <w:bCs/>
          <w:sz w:val="24"/>
          <w:szCs w:val="24"/>
        </w:rPr>
        <w:t>Manager, Communication</w:t>
      </w:r>
    </w:p>
    <w:p w:rsidR="006E393C" w:rsidRPr="006E393C" w:rsidRDefault="006E393C" w:rsidP="006E393C">
      <w:pPr>
        <w:spacing w:after="0" w:line="240" w:lineRule="auto"/>
        <w:ind w:left="360"/>
        <w:jc w:val="both"/>
        <w:rPr>
          <w:sz w:val="24"/>
          <w:szCs w:val="24"/>
        </w:rPr>
      </w:pPr>
      <w:proofErr w:type="spellStart"/>
      <w:r w:rsidRPr="006E393C">
        <w:rPr>
          <w:sz w:val="24"/>
          <w:szCs w:val="24"/>
        </w:rPr>
        <w:t>Ph</w:t>
      </w:r>
      <w:proofErr w:type="spellEnd"/>
      <w:r w:rsidRPr="006E393C">
        <w:rPr>
          <w:sz w:val="24"/>
          <w:szCs w:val="24"/>
        </w:rPr>
        <w:t xml:space="preserve">: (Cell) +91-9426229429, (O) +91-79-66324683, Email: </w:t>
      </w:r>
      <w:hyperlink r:id="rId7" w:history="1">
        <w:r w:rsidRPr="006E393C">
          <w:rPr>
            <w:rStyle w:val="Hyperlink"/>
            <w:sz w:val="24"/>
            <w:szCs w:val="24"/>
          </w:rPr>
          <w:t>mngr-comm@iima.ac.in</w:t>
        </w:r>
      </w:hyperlink>
    </w:p>
    <w:p w:rsidR="006E393C" w:rsidRPr="006E393C" w:rsidRDefault="006E393C" w:rsidP="006E393C">
      <w:pPr>
        <w:spacing w:after="0" w:line="240" w:lineRule="auto"/>
        <w:ind w:left="360"/>
        <w:jc w:val="both"/>
        <w:rPr>
          <w:sz w:val="24"/>
          <w:szCs w:val="24"/>
        </w:rPr>
      </w:pPr>
    </w:p>
    <w:p w:rsidR="006E393C" w:rsidRPr="006E393C" w:rsidRDefault="006E393C" w:rsidP="006E393C">
      <w:pPr>
        <w:spacing w:after="0" w:line="240" w:lineRule="auto"/>
        <w:ind w:left="360"/>
        <w:jc w:val="both"/>
        <w:rPr>
          <w:b/>
          <w:bCs/>
          <w:sz w:val="24"/>
          <w:szCs w:val="24"/>
        </w:rPr>
      </w:pPr>
      <w:r w:rsidRPr="006E393C">
        <w:rPr>
          <w:b/>
          <w:bCs/>
          <w:sz w:val="24"/>
          <w:szCs w:val="24"/>
        </w:rPr>
        <w:t>Mitaaly Naidu</w:t>
      </w:r>
    </w:p>
    <w:p w:rsidR="006E393C" w:rsidRPr="006E393C" w:rsidRDefault="006E393C" w:rsidP="006E393C">
      <w:pPr>
        <w:spacing w:after="0" w:line="240" w:lineRule="auto"/>
        <w:ind w:left="360"/>
        <w:jc w:val="both"/>
        <w:rPr>
          <w:b/>
          <w:bCs/>
          <w:sz w:val="24"/>
          <w:szCs w:val="24"/>
        </w:rPr>
      </w:pPr>
      <w:r w:rsidRPr="006E393C">
        <w:rPr>
          <w:b/>
          <w:bCs/>
          <w:sz w:val="24"/>
          <w:szCs w:val="24"/>
        </w:rPr>
        <w:t>Executive, Public Relations</w:t>
      </w:r>
    </w:p>
    <w:p w:rsidR="006E393C" w:rsidRPr="006E393C" w:rsidRDefault="006E393C" w:rsidP="006E393C">
      <w:pPr>
        <w:spacing w:after="0" w:line="240" w:lineRule="auto"/>
        <w:ind w:left="360"/>
        <w:jc w:val="both"/>
        <w:rPr>
          <w:sz w:val="24"/>
          <w:szCs w:val="24"/>
        </w:rPr>
      </w:pPr>
      <w:proofErr w:type="spellStart"/>
      <w:r w:rsidRPr="006E393C">
        <w:rPr>
          <w:sz w:val="24"/>
          <w:szCs w:val="24"/>
        </w:rPr>
        <w:t>Ph</w:t>
      </w:r>
      <w:proofErr w:type="spellEnd"/>
      <w:r w:rsidRPr="006E393C">
        <w:rPr>
          <w:sz w:val="24"/>
          <w:szCs w:val="24"/>
        </w:rPr>
        <w:t xml:space="preserve">: (Cell) +91-7069074816, (O) +91-79-66324684, Email: </w:t>
      </w:r>
      <w:hyperlink r:id="rId8" w:history="1">
        <w:r w:rsidRPr="006E393C">
          <w:rPr>
            <w:rStyle w:val="Hyperlink"/>
            <w:sz w:val="24"/>
            <w:szCs w:val="24"/>
          </w:rPr>
          <w:t>pr@iima.ac.in</w:t>
        </w:r>
      </w:hyperlink>
    </w:p>
    <w:p w:rsidR="00C94F1D" w:rsidRPr="00201ED2" w:rsidRDefault="00C94F1D" w:rsidP="00201ED2">
      <w:pPr>
        <w:rPr>
          <w:rFonts w:ascii="Times New Roman" w:hAnsi="Times New Roman" w:cs="Times New Roman"/>
          <w:sz w:val="24"/>
          <w:szCs w:val="24"/>
        </w:rPr>
      </w:pPr>
    </w:p>
    <w:sectPr w:rsidR="00C94F1D" w:rsidRPr="00201ED2" w:rsidSect="006E39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F6543"/>
    <w:multiLevelType w:val="hybridMultilevel"/>
    <w:tmpl w:val="CE504A02"/>
    <w:lvl w:ilvl="0" w:tplc="FFE2353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D2"/>
    <w:rsid w:val="000451B4"/>
    <w:rsid w:val="000B366D"/>
    <w:rsid w:val="000F17BD"/>
    <w:rsid w:val="00201ED2"/>
    <w:rsid w:val="00241D9E"/>
    <w:rsid w:val="00344111"/>
    <w:rsid w:val="003856BF"/>
    <w:rsid w:val="004346D6"/>
    <w:rsid w:val="005676E3"/>
    <w:rsid w:val="0057014E"/>
    <w:rsid w:val="006E393C"/>
    <w:rsid w:val="00724092"/>
    <w:rsid w:val="0082040C"/>
    <w:rsid w:val="00963F59"/>
    <w:rsid w:val="009672F2"/>
    <w:rsid w:val="009C0F76"/>
    <w:rsid w:val="00A32240"/>
    <w:rsid w:val="00A949A2"/>
    <w:rsid w:val="00BB4A0D"/>
    <w:rsid w:val="00C81C0E"/>
    <w:rsid w:val="00C94F1D"/>
    <w:rsid w:val="00D91F71"/>
    <w:rsid w:val="00E662DD"/>
    <w:rsid w:val="00EC321D"/>
    <w:rsid w:val="00F16A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9365"/>
  <w15:chartTrackingRefBased/>
  <w15:docId w15:val="{EF1B1EB6-674E-4129-9033-FD5D4FA7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C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81C0E"/>
    <w:rPr>
      <w:b/>
      <w:bCs/>
    </w:rPr>
  </w:style>
  <w:style w:type="character" w:styleId="Hyperlink">
    <w:name w:val="Hyperlink"/>
    <w:basedOn w:val="DefaultParagraphFont"/>
    <w:uiPriority w:val="99"/>
    <w:semiHidden/>
    <w:unhideWhenUsed/>
    <w:rsid w:val="00A32240"/>
    <w:rPr>
      <w:color w:val="0000FF"/>
      <w:u w:val="single"/>
    </w:rPr>
  </w:style>
  <w:style w:type="paragraph" w:styleId="ListParagraph">
    <w:name w:val="List Paragraph"/>
    <w:basedOn w:val="Normal"/>
    <w:uiPriority w:val="34"/>
    <w:qFormat/>
    <w:rsid w:val="00A32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46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ma.ac.in" TargetMode="External"/><Relationship Id="rId3" Type="http://schemas.openxmlformats.org/officeDocument/2006/relationships/settings" Target="settings.xml"/><Relationship Id="rId7" Type="http://schemas.openxmlformats.org/officeDocument/2006/relationships/hyperlink" Target="mailto:mngr-comm@iim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iima.ac.in/calendar/event/law-and-legal-institutions-in-contemporary-india-in-honour-of-n-r-madhava-meno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Mitaalyn</dc:creator>
  <cp:keywords/>
  <dc:description/>
  <cp:lastModifiedBy>Mitaalyn</cp:lastModifiedBy>
  <cp:revision>3</cp:revision>
  <dcterms:created xsi:type="dcterms:W3CDTF">2019-11-19T14:37:00Z</dcterms:created>
  <dcterms:modified xsi:type="dcterms:W3CDTF">2019-11-21T09:03:00Z</dcterms:modified>
</cp:coreProperties>
</file>