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6D" w:rsidRDefault="00CD756D" w:rsidP="00CD756D">
      <w:pPr>
        <w:jc w:val="center"/>
        <w:rPr>
          <w:rFonts w:ascii="Mangal" w:hAnsi="Mangal" w:cs="Adobe Devanagari"/>
          <w:b/>
          <w:bCs/>
          <w:sz w:val="28"/>
          <w:szCs w:val="28"/>
          <w:u w:val="single"/>
          <w:cs/>
          <w:lang w:bidi="hi-IN"/>
        </w:rPr>
      </w:pPr>
      <w:r>
        <w:rPr>
          <w:rFonts w:ascii="Mangal" w:hAnsi="Mangal" w:cs="Adobe Devanagari"/>
          <w:b/>
          <w:bCs/>
          <w:noProof/>
          <w:sz w:val="28"/>
          <w:szCs w:val="28"/>
          <w:lang w:val="en-IN" w:eastAsia="en-IN"/>
        </w:rPr>
        <w:t xml:space="preserve">      </w:t>
      </w:r>
      <w:r w:rsidRPr="00CD756D">
        <w:rPr>
          <w:rFonts w:ascii="Mangal" w:hAnsi="Mangal" w:cs="Adobe Devanagari"/>
          <w:b/>
          <w:bCs/>
          <w:noProof/>
          <w:sz w:val="28"/>
          <w:szCs w:val="28"/>
          <w:lang w:val="en-IN" w:eastAsia="en-IN"/>
        </w:rPr>
        <w:drawing>
          <wp:inline distT="0" distB="0" distL="0" distR="0">
            <wp:extent cx="88582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UE REVERSE P_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0787" cy="890787"/>
                    </a:xfrm>
                    <a:prstGeom prst="rect">
                      <a:avLst/>
                    </a:prstGeom>
                  </pic:spPr>
                </pic:pic>
              </a:graphicData>
            </a:graphic>
          </wp:inline>
        </w:drawing>
      </w:r>
      <w:r>
        <w:rPr>
          <w:rFonts w:ascii="Mangal" w:hAnsi="Mangal" w:cs="Adobe Devanagari"/>
          <w:b/>
          <w:bCs/>
          <w:noProof/>
          <w:sz w:val="28"/>
          <w:szCs w:val="28"/>
          <w:lang w:val="en-IN" w:eastAsia="en-IN"/>
        </w:rPr>
        <w:t xml:space="preserve">   </w:t>
      </w:r>
      <w:r w:rsidRPr="00CD756D">
        <w:rPr>
          <w:rFonts w:ascii="Mangal" w:hAnsi="Mangal" w:cs="Adobe Devanagari"/>
          <w:b/>
          <w:bCs/>
          <w:noProof/>
          <w:sz w:val="28"/>
          <w:szCs w:val="28"/>
          <w:lang w:val="en-IN" w:eastAsia="en-IN"/>
        </w:rPr>
        <w:drawing>
          <wp:inline distT="0" distB="0" distL="0" distR="0">
            <wp:extent cx="2186847" cy="84709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bmpos_blu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141" cy="864635"/>
                    </a:xfrm>
                    <a:prstGeom prst="rect">
                      <a:avLst/>
                    </a:prstGeom>
                  </pic:spPr>
                </pic:pic>
              </a:graphicData>
            </a:graphic>
          </wp:inline>
        </w:drawing>
      </w:r>
    </w:p>
    <w:p w:rsidR="00EC7CBE" w:rsidRPr="00B958A7" w:rsidRDefault="00EC7CBE" w:rsidP="00502C0F">
      <w:pPr>
        <w:jc w:val="center"/>
        <w:rPr>
          <w:rFonts w:ascii="Mangal" w:hAnsi="Mangal" w:cs="Mangal"/>
          <w:b/>
          <w:bCs/>
          <w:sz w:val="28"/>
          <w:szCs w:val="28"/>
          <w:u w:val="single"/>
          <w:cs/>
          <w:lang w:bidi="hi-IN"/>
        </w:rPr>
      </w:pPr>
      <w:r w:rsidRPr="00B958A7">
        <w:rPr>
          <w:rFonts w:ascii="Mangal" w:hAnsi="Mangal" w:cs="Mangal"/>
          <w:b/>
          <w:bCs/>
          <w:sz w:val="28"/>
          <w:szCs w:val="28"/>
          <w:u w:val="single"/>
          <w:cs/>
          <w:lang w:bidi="hi-IN"/>
        </w:rPr>
        <w:t>प्रेस विज्ञप्ति</w:t>
      </w:r>
    </w:p>
    <w:p w:rsidR="00EC7CBE" w:rsidRPr="00B958A7" w:rsidRDefault="00B958A7" w:rsidP="00B958A7">
      <w:pPr>
        <w:spacing w:after="0" w:line="240" w:lineRule="auto"/>
        <w:jc w:val="center"/>
        <w:rPr>
          <w:rFonts w:ascii="Mangal" w:hAnsi="Mangal" w:cs="Mangal"/>
          <w:b/>
          <w:bCs/>
          <w:sz w:val="28"/>
          <w:szCs w:val="28"/>
        </w:rPr>
      </w:pPr>
      <w:r w:rsidRPr="00B958A7">
        <w:rPr>
          <w:rFonts w:ascii="Mangal" w:hAnsi="Mangal" w:cs="Mangal" w:hint="cs"/>
          <w:b/>
          <w:bCs/>
          <w:sz w:val="28"/>
          <w:szCs w:val="28"/>
          <w:cs/>
          <w:lang w:bidi="hi-IN"/>
        </w:rPr>
        <w:t xml:space="preserve">आईआईएम </w:t>
      </w:r>
      <w:r w:rsidR="00EC7CBE" w:rsidRPr="00B958A7">
        <w:rPr>
          <w:rFonts w:ascii="Mangal" w:hAnsi="Mangal" w:cs="Mangal"/>
          <w:b/>
          <w:bCs/>
          <w:sz w:val="28"/>
          <w:szCs w:val="28"/>
          <w:cs/>
          <w:lang w:bidi="hi-IN"/>
        </w:rPr>
        <w:t>अहमदाबाद</w:t>
      </w:r>
      <w:r w:rsidRPr="00B958A7">
        <w:rPr>
          <w:rFonts w:ascii="Mangal" w:hAnsi="Mangal" w:cs="Mangal" w:hint="cs"/>
          <w:b/>
          <w:bCs/>
          <w:sz w:val="28"/>
          <w:szCs w:val="28"/>
          <w:cs/>
          <w:lang w:bidi="hi-IN"/>
        </w:rPr>
        <w:t xml:space="preserve"> </w:t>
      </w:r>
      <w:r w:rsidR="00EC7CBE" w:rsidRPr="00B958A7">
        <w:rPr>
          <w:rFonts w:ascii="Mangal" w:hAnsi="Mangal" w:cs="Mangal"/>
          <w:b/>
          <w:bCs/>
          <w:sz w:val="28"/>
          <w:szCs w:val="28"/>
          <w:cs/>
          <w:lang w:bidi="hi-IN"/>
        </w:rPr>
        <w:t>ने</w:t>
      </w:r>
      <w:r w:rsidRPr="00B958A7">
        <w:rPr>
          <w:rFonts w:ascii="Mangal" w:hAnsi="Mangal" w:cs="Mangal" w:hint="cs"/>
          <w:b/>
          <w:bCs/>
          <w:sz w:val="28"/>
          <w:szCs w:val="28"/>
          <w:cs/>
          <w:lang w:bidi="hi-IN"/>
        </w:rPr>
        <w:t xml:space="preserve"> आईसीएडीएबीएआई-2019 सम्मेलन और आईबीएम के सहयोग </w:t>
      </w:r>
      <w:r w:rsidR="00EC7CBE" w:rsidRPr="00B958A7">
        <w:rPr>
          <w:rFonts w:ascii="Mangal" w:hAnsi="Mangal" w:cs="Mangal"/>
          <w:b/>
          <w:bCs/>
          <w:sz w:val="28"/>
          <w:szCs w:val="28"/>
          <w:cs/>
          <w:lang w:bidi="hi-IN"/>
        </w:rPr>
        <w:t>से</w:t>
      </w:r>
      <w:r w:rsidR="009D3EF6">
        <w:rPr>
          <w:rFonts w:ascii="Mangal" w:hAnsi="Mangal" w:cs="Mangal" w:hint="cs"/>
          <w:b/>
          <w:bCs/>
          <w:sz w:val="28"/>
          <w:szCs w:val="28"/>
          <w:cs/>
          <w:lang w:bidi="hi-IN"/>
        </w:rPr>
        <w:t xml:space="preserve"> डी</w:t>
      </w:r>
      <w:r w:rsidR="001C2E04">
        <w:rPr>
          <w:rFonts w:ascii="Calibri" w:hAnsi="Calibri" w:cs="Mangal"/>
          <w:b/>
          <w:bCs/>
          <w:sz w:val="28"/>
          <w:szCs w:val="28"/>
          <w:cs/>
          <w:lang w:bidi="hi-IN"/>
        </w:rPr>
        <w:t>'</w:t>
      </w:r>
      <w:r w:rsidR="001C2E04">
        <w:rPr>
          <w:rFonts w:ascii="Mangal" w:hAnsi="Mangal" w:cs="Mangal" w:hint="cs"/>
          <w:b/>
          <w:bCs/>
          <w:sz w:val="28"/>
          <w:szCs w:val="28"/>
          <w:cs/>
          <w:lang w:bidi="hi-IN"/>
        </w:rPr>
        <w:t>अवतार हैक</w:t>
      </w:r>
      <w:r w:rsidRPr="00B958A7">
        <w:rPr>
          <w:rFonts w:ascii="Mangal" w:hAnsi="Mangal" w:cs="Mangal" w:hint="cs"/>
          <w:b/>
          <w:bCs/>
          <w:sz w:val="28"/>
          <w:szCs w:val="28"/>
          <w:cs/>
          <w:lang w:bidi="hi-IN"/>
        </w:rPr>
        <w:t xml:space="preserve">थॉन का </w:t>
      </w:r>
      <w:r w:rsidR="00EC7CBE" w:rsidRPr="00B958A7">
        <w:rPr>
          <w:rFonts w:ascii="Mangal" w:hAnsi="Mangal" w:cs="Mangal"/>
          <w:b/>
          <w:bCs/>
          <w:sz w:val="28"/>
          <w:szCs w:val="28"/>
          <w:cs/>
          <w:lang w:bidi="hi-IN"/>
        </w:rPr>
        <w:t>आयोजन किया</w:t>
      </w:r>
    </w:p>
    <w:p w:rsidR="00EC7CBE" w:rsidRDefault="00EC7CBE" w:rsidP="00B958A7">
      <w:pPr>
        <w:spacing w:after="0" w:line="240" w:lineRule="auto"/>
        <w:rPr>
          <w:rFonts w:ascii="Mangal" w:hAnsi="Mangal" w:cs="Mangal"/>
          <w:lang w:bidi="hi-IN"/>
        </w:rPr>
      </w:pPr>
    </w:p>
    <w:p w:rsidR="00B958A7" w:rsidRPr="00EC7CBE" w:rsidRDefault="00B958A7" w:rsidP="00B958A7">
      <w:pPr>
        <w:spacing w:after="0" w:line="240" w:lineRule="auto"/>
        <w:rPr>
          <w:rFonts w:ascii="Mangal" w:hAnsi="Mangal" w:cs="Mangal"/>
          <w:lang w:bidi="hi-IN"/>
        </w:rPr>
      </w:pPr>
    </w:p>
    <w:p w:rsidR="00EC7CBE" w:rsidRPr="00B958A7" w:rsidRDefault="00E42E6D" w:rsidP="00B958A7">
      <w:pPr>
        <w:spacing w:after="0" w:line="240" w:lineRule="auto"/>
        <w:jc w:val="both"/>
        <w:rPr>
          <w:rFonts w:ascii="Mangal" w:hAnsi="Mangal" w:cs="Mangal"/>
          <w:sz w:val="24"/>
          <w:szCs w:val="24"/>
        </w:rPr>
      </w:pPr>
      <w:r>
        <w:rPr>
          <w:rFonts w:ascii="Mangal" w:hAnsi="Mangal" w:cs="Mangal"/>
          <w:sz w:val="24"/>
          <w:szCs w:val="24"/>
        </w:rPr>
        <w:t>7</w:t>
      </w:r>
      <w:bookmarkStart w:id="0" w:name="_GoBack"/>
      <w:bookmarkEnd w:id="0"/>
      <w:r w:rsidR="00EC7CBE" w:rsidRPr="00B958A7">
        <w:rPr>
          <w:rFonts w:ascii="Mangal" w:hAnsi="Mangal" w:cs="Mangal"/>
          <w:sz w:val="24"/>
          <w:szCs w:val="24"/>
          <w:cs/>
          <w:lang w:bidi="hi-IN"/>
        </w:rPr>
        <w:t xml:space="preserve"> फरवरी</w:t>
      </w:r>
      <w:r w:rsidR="00B958A7">
        <w:rPr>
          <w:rFonts w:ascii="Mangal" w:hAnsi="Mangal" w:cs="Mangal" w:hint="cs"/>
          <w:sz w:val="24"/>
          <w:szCs w:val="24"/>
          <w:cs/>
          <w:lang w:bidi="hi-IN"/>
        </w:rPr>
        <w:t xml:space="preserve">, </w:t>
      </w:r>
      <w:r w:rsidR="00EC7CBE" w:rsidRPr="00B958A7">
        <w:rPr>
          <w:rFonts w:ascii="Mangal" w:hAnsi="Mangal" w:cs="Mangal"/>
          <w:sz w:val="24"/>
          <w:szCs w:val="24"/>
        </w:rPr>
        <w:t>2019</w:t>
      </w:r>
      <w:r w:rsidR="00B958A7">
        <w:rPr>
          <w:rFonts w:ascii="Mangal" w:hAnsi="Mangal" w:cs="Mangal" w:hint="cs"/>
          <w:sz w:val="24"/>
          <w:szCs w:val="24"/>
          <w:cs/>
          <w:lang w:bidi="hi-IN"/>
        </w:rPr>
        <w:t xml:space="preserve"> </w:t>
      </w:r>
      <w:r w:rsidR="00EC7CBE" w:rsidRPr="00B958A7">
        <w:rPr>
          <w:rFonts w:ascii="Mangal" w:hAnsi="Mangal" w:cs="Mangal"/>
          <w:sz w:val="24"/>
          <w:szCs w:val="24"/>
        </w:rPr>
        <w:t>|</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अहमदाबाद:</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 xml:space="preserve">आईआईएम अहमदाबाद </w:t>
      </w:r>
      <w:r w:rsidR="00EC7CBE" w:rsidRPr="00B958A7">
        <w:rPr>
          <w:rFonts w:ascii="Mangal" w:hAnsi="Mangal" w:cs="Mangal"/>
          <w:sz w:val="24"/>
          <w:szCs w:val="24"/>
        </w:rPr>
        <w:t>6-7</w:t>
      </w:r>
      <w:r w:rsidR="00EC7CBE" w:rsidRPr="00B958A7">
        <w:rPr>
          <w:rFonts w:ascii="Mangal" w:hAnsi="Mangal" w:cs="Mangal"/>
          <w:sz w:val="24"/>
          <w:szCs w:val="24"/>
          <w:cs/>
          <w:lang w:bidi="hi-IN"/>
        </w:rPr>
        <w:t xml:space="preserve"> अप्रैल</w:t>
      </w:r>
      <w:r w:rsidR="00EC7CBE" w:rsidRPr="00B958A7">
        <w:rPr>
          <w:rFonts w:ascii="Mangal" w:hAnsi="Mangal" w:cs="Mangal"/>
          <w:sz w:val="24"/>
          <w:szCs w:val="24"/>
        </w:rPr>
        <w:t>, 2019</w:t>
      </w:r>
      <w:r w:rsidR="00EC7CBE" w:rsidRPr="00B958A7">
        <w:rPr>
          <w:rFonts w:ascii="Mangal" w:hAnsi="Mangal" w:cs="Mangal"/>
          <w:sz w:val="24"/>
          <w:szCs w:val="24"/>
          <w:cs/>
          <w:lang w:bidi="hi-IN"/>
        </w:rPr>
        <w:t xml:space="preserve"> को उन्नत डेटा विश्लेषण</w:t>
      </w:r>
      <w:r w:rsidR="00EC7CBE" w:rsidRPr="00B958A7">
        <w:rPr>
          <w:rFonts w:ascii="Mangal" w:hAnsi="Mangal" w:cs="Mangal"/>
          <w:sz w:val="24"/>
          <w:szCs w:val="24"/>
        </w:rPr>
        <w:t xml:space="preserve">, </w:t>
      </w:r>
      <w:r w:rsidR="00B958A7">
        <w:rPr>
          <w:rFonts w:ascii="Mangal" w:hAnsi="Mangal" w:cs="Mangal" w:hint="cs"/>
          <w:sz w:val="24"/>
          <w:szCs w:val="24"/>
          <w:cs/>
          <w:lang w:bidi="hi-IN"/>
        </w:rPr>
        <w:t>व्यवसाय विश्लेषिकी</w:t>
      </w:r>
      <w:r w:rsidR="00EC7CBE" w:rsidRPr="00B958A7">
        <w:rPr>
          <w:rFonts w:ascii="Mangal" w:hAnsi="Mangal" w:cs="Mangal"/>
          <w:sz w:val="24"/>
          <w:szCs w:val="24"/>
          <w:cs/>
          <w:lang w:bidi="hi-IN"/>
        </w:rPr>
        <w:t xml:space="preserve"> और</w:t>
      </w:r>
      <w:r w:rsidR="00B958A7">
        <w:rPr>
          <w:rFonts w:ascii="Mangal" w:hAnsi="Mangal" w:cs="Mangal" w:hint="cs"/>
          <w:sz w:val="24"/>
          <w:szCs w:val="24"/>
          <w:cs/>
          <w:lang w:bidi="hi-IN"/>
        </w:rPr>
        <w:t xml:space="preserve"> </w:t>
      </w:r>
      <w:r w:rsidR="001C2E04">
        <w:rPr>
          <w:rFonts w:ascii="Mangal" w:hAnsi="Mangal" w:cs="Mangal" w:hint="cs"/>
          <w:sz w:val="24"/>
          <w:szCs w:val="24"/>
          <w:cs/>
          <w:lang w:bidi="hi-IN"/>
        </w:rPr>
        <w:t>बौद्धिकता</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 xml:space="preserve">पर अपना </w:t>
      </w:r>
      <w:r w:rsidR="009D3EF6">
        <w:rPr>
          <w:rFonts w:ascii="Mangal" w:hAnsi="Mangal" w:cs="Mangal" w:hint="cs"/>
          <w:sz w:val="24"/>
          <w:szCs w:val="24"/>
          <w:cs/>
          <w:lang w:bidi="hi-IN"/>
        </w:rPr>
        <w:t>छ</w:t>
      </w:r>
      <w:r w:rsidR="00B958A7">
        <w:rPr>
          <w:rFonts w:ascii="Mangal" w:hAnsi="Mangal" w:cs="Mangal" w:hint="cs"/>
          <w:sz w:val="24"/>
          <w:szCs w:val="24"/>
          <w:cs/>
          <w:lang w:bidi="hi-IN"/>
        </w:rPr>
        <w:t>ठ</w:t>
      </w:r>
      <w:r w:rsidR="009D3EF6">
        <w:rPr>
          <w:rFonts w:ascii="Mangal" w:hAnsi="Mangal" w:cs="Mangal" w:hint="cs"/>
          <w:sz w:val="24"/>
          <w:szCs w:val="24"/>
          <w:cs/>
          <w:lang w:bidi="hi-IN"/>
        </w:rPr>
        <w:t>ा</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अंतर्राष्ट्रीय</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सम्मेलन</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आयोजित</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कर</w:t>
      </w:r>
      <w:r w:rsidR="00B958A7">
        <w:rPr>
          <w:rFonts w:ascii="Mangal" w:hAnsi="Mangal" w:cs="Mangal" w:hint="cs"/>
          <w:sz w:val="24"/>
          <w:szCs w:val="24"/>
          <w:cs/>
          <w:lang w:bidi="hi-IN"/>
        </w:rPr>
        <w:t xml:space="preserve">ने जा </w:t>
      </w:r>
      <w:r w:rsidR="00B958A7">
        <w:rPr>
          <w:rFonts w:ascii="Mangal" w:hAnsi="Mangal" w:cs="Mangal"/>
          <w:sz w:val="24"/>
          <w:szCs w:val="24"/>
          <w:cs/>
          <w:lang w:bidi="hi-IN"/>
        </w:rPr>
        <w:t>रहा</w:t>
      </w:r>
      <w:r w:rsidR="00B958A7">
        <w:rPr>
          <w:rFonts w:ascii="Mangal" w:hAnsi="Mangal" w:cs="Mangal" w:hint="cs"/>
          <w:sz w:val="24"/>
          <w:szCs w:val="24"/>
          <w:cs/>
          <w:lang w:bidi="hi-IN"/>
        </w:rPr>
        <w:t xml:space="preserve"> </w:t>
      </w:r>
      <w:r w:rsidR="00B958A7">
        <w:rPr>
          <w:rFonts w:ascii="Mangal" w:hAnsi="Mangal" w:cs="Mangal"/>
          <w:sz w:val="24"/>
          <w:szCs w:val="24"/>
          <w:cs/>
          <w:lang w:bidi="hi-IN"/>
        </w:rPr>
        <w:t>है</w:t>
      </w:r>
      <w:r w:rsidR="00B958A7">
        <w:rPr>
          <w:rFonts w:ascii="Mangal" w:hAnsi="Mangal" w:cs="Mangal" w:hint="cs"/>
          <w:sz w:val="24"/>
          <w:szCs w:val="24"/>
          <w:cs/>
          <w:lang w:bidi="hi-IN"/>
        </w:rPr>
        <w:t xml:space="preserve">। </w:t>
      </w:r>
      <w:r w:rsidR="00EC7CBE" w:rsidRPr="00B958A7">
        <w:rPr>
          <w:rFonts w:ascii="Mangal" w:hAnsi="Mangal" w:cs="Mangal"/>
          <w:sz w:val="24"/>
          <w:szCs w:val="24"/>
          <w:cs/>
          <w:lang w:bidi="hi-IN"/>
        </w:rPr>
        <w:t>इस सम्मेलन का उद्देश्य अत्याधुनिक अनुसंधान अनुभवों को साझा करने के लिए दुनिया भर के प्रमुख शिक्षाविदों</w:t>
      </w:r>
      <w:r w:rsidR="00EC7CBE" w:rsidRPr="00B958A7">
        <w:rPr>
          <w:rFonts w:ascii="Mangal" w:hAnsi="Mangal" w:cs="Mangal"/>
          <w:sz w:val="24"/>
          <w:szCs w:val="24"/>
        </w:rPr>
        <w:t xml:space="preserve">, </w:t>
      </w:r>
      <w:r w:rsidR="00EC7CBE" w:rsidRPr="00B958A7">
        <w:rPr>
          <w:rFonts w:ascii="Mangal" w:hAnsi="Mangal" w:cs="Mangal"/>
          <w:sz w:val="24"/>
          <w:szCs w:val="24"/>
          <w:cs/>
          <w:lang w:bidi="hi-IN"/>
        </w:rPr>
        <w:t xml:space="preserve">शोधकर्ताओं और </w:t>
      </w:r>
      <w:r w:rsidR="00B958A7">
        <w:rPr>
          <w:rFonts w:ascii="Mangal" w:hAnsi="Mangal" w:cs="Mangal" w:hint="cs"/>
          <w:sz w:val="24"/>
          <w:szCs w:val="24"/>
          <w:cs/>
          <w:lang w:bidi="hi-IN"/>
        </w:rPr>
        <w:t>व्य</w:t>
      </w:r>
      <w:r w:rsidR="001C2E04">
        <w:rPr>
          <w:rFonts w:ascii="Mangal" w:hAnsi="Mangal" w:cs="Mangal" w:hint="cs"/>
          <w:sz w:val="24"/>
          <w:szCs w:val="24"/>
          <w:cs/>
          <w:lang w:bidi="hi-IN"/>
        </w:rPr>
        <w:t>ा</w:t>
      </w:r>
      <w:r w:rsidR="00B958A7">
        <w:rPr>
          <w:rFonts w:ascii="Mangal" w:hAnsi="Mangal" w:cs="Mangal" w:hint="cs"/>
          <w:sz w:val="24"/>
          <w:szCs w:val="24"/>
          <w:cs/>
          <w:lang w:bidi="hi-IN"/>
        </w:rPr>
        <w:t>वसायियों</w:t>
      </w:r>
      <w:r w:rsidR="00EC7CBE" w:rsidRPr="00B958A7">
        <w:rPr>
          <w:rFonts w:ascii="Mangal" w:hAnsi="Mangal" w:cs="Mangal"/>
          <w:sz w:val="24"/>
          <w:szCs w:val="24"/>
          <w:cs/>
          <w:lang w:bidi="hi-IN"/>
        </w:rPr>
        <w:t xml:space="preserve"> को </w:t>
      </w:r>
      <w:r w:rsidR="001C2E04" w:rsidRPr="00B958A7">
        <w:rPr>
          <w:rFonts w:ascii="Mangal" w:hAnsi="Mangal" w:cs="Mangal"/>
          <w:sz w:val="24"/>
          <w:szCs w:val="24"/>
          <w:cs/>
          <w:lang w:bidi="hi-IN"/>
        </w:rPr>
        <w:t>नए</w:t>
      </w:r>
      <w:r w:rsidR="001C2E04">
        <w:rPr>
          <w:rFonts w:ascii="Mangal" w:hAnsi="Mangal" w:cs="Mangal" w:hint="cs"/>
          <w:sz w:val="24"/>
          <w:szCs w:val="24"/>
          <w:cs/>
          <w:lang w:bidi="hi-IN"/>
        </w:rPr>
        <w:t xml:space="preserve"> </w:t>
      </w:r>
      <w:r w:rsidR="001C2E04" w:rsidRPr="00B958A7">
        <w:rPr>
          <w:rFonts w:ascii="Mangal" w:hAnsi="Mangal" w:cs="Mangal"/>
          <w:sz w:val="24"/>
          <w:szCs w:val="24"/>
          <w:cs/>
          <w:lang w:bidi="hi-IN"/>
        </w:rPr>
        <w:t>विचारों और अनुप्रयोगों</w:t>
      </w:r>
      <w:r w:rsidR="001C2E04" w:rsidRPr="00B958A7">
        <w:rPr>
          <w:rFonts w:ascii="Mangal" w:hAnsi="Mangal" w:cs="Mangal"/>
          <w:sz w:val="24"/>
          <w:szCs w:val="24"/>
        </w:rPr>
        <w:t xml:space="preserve">, </w:t>
      </w:r>
      <w:r w:rsidR="001C2E04" w:rsidRPr="00B958A7">
        <w:rPr>
          <w:rFonts w:ascii="Mangal" w:hAnsi="Mangal" w:cs="Mangal"/>
          <w:sz w:val="24"/>
          <w:szCs w:val="24"/>
          <w:cs/>
          <w:lang w:bidi="hi-IN"/>
        </w:rPr>
        <w:t>बहस के मुद्दों और डेटा विश्लेषण और कृत्रिम बुद्धिमत्ता के क्षेत्र में नवीनतम विकास को संबोधित कर</w:t>
      </w:r>
      <w:r w:rsidR="001C2E04">
        <w:rPr>
          <w:rFonts w:ascii="Mangal" w:hAnsi="Mangal" w:cs="Mangal" w:hint="cs"/>
          <w:sz w:val="24"/>
          <w:szCs w:val="24"/>
          <w:cs/>
          <w:lang w:bidi="hi-IN"/>
        </w:rPr>
        <w:t xml:space="preserve">ने के लिए </w:t>
      </w:r>
      <w:r w:rsidR="00EC7CBE" w:rsidRPr="00B958A7">
        <w:rPr>
          <w:rFonts w:ascii="Mangal" w:hAnsi="Mangal" w:cs="Mangal"/>
          <w:sz w:val="24"/>
          <w:szCs w:val="24"/>
          <w:cs/>
          <w:lang w:bidi="hi-IN"/>
        </w:rPr>
        <w:t>एक साथ लाना है</w:t>
      </w:r>
      <w:r w:rsidR="00B958A7">
        <w:rPr>
          <w:rFonts w:ascii="Mangal" w:hAnsi="Mangal" w:cs="Mangal" w:hint="cs"/>
          <w:sz w:val="24"/>
          <w:szCs w:val="24"/>
          <w:cs/>
          <w:lang w:bidi="hi-IN"/>
        </w:rPr>
        <w:t xml:space="preserve">। </w:t>
      </w:r>
    </w:p>
    <w:p w:rsidR="00B958A7" w:rsidRPr="00B958A7" w:rsidRDefault="00B958A7" w:rsidP="00B958A7">
      <w:pPr>
        <w:spacing w:after="0" w:line="240" w:lineRule="auto"/>
        <w:jc w:val="both"/>
        <w:rPr>
          <w:rFonts w:ascii="Mangal" w:hAnsi="Mangal" w:cs="Mangal"/>
          <w:sz w:val="24"/>
          <w:szCs w:val="24"/>
          <w:lang w:bidi="hi-IN"/>
        </w:rPr>
      </w:pPr>
    </w:p>
    <w:p w:rsidR="00EC7CBE" w:rsidRPr="00B958A7" w:rsidRDefault="00EC7CBE" w:rsidP="00B958A7">
      <w:pPr>
        <w:spacing w:after="0" w:line="240" w:lineRule="auto"/>
        <w:jc w:val="both"/>
        <w:rPr>
          <w:rFonts w:ascii="Mangal" w:hAnsi="Mangal" w:cs="Mangal"/>
          <w:sz w:val="24"/>
          <w:szCs w:val="24"/>
        </w:rPr>
      </w:pPr>
      <w:r w:rsidRPr="00B958A7">
        <w:rPr>
          <w:rFonts w:ascii="Mangal" w:hAnsi="Mangal" w:cs="Mangal"/>
          <w:sz w:val="24"/>
          <w:szCs w:val="24"/>
          <w:cs/>
          <w:lang w:bidi="hi-IN"/>
        </w:rPr>
        <w:t>सम्मेलन के बारे में जानकारी देते हुए</w:t>
      </w:r>
      <w:r w:rsidRPr="00B958A7">
        <w:rPr>
          <w:rFonts w:ascii="Mangal" w:hAnsi="Mangal" w:cs="Mangal"/>
          <w:sz w:val="24"/>
          <w:szCs w:val="24"/>
        </w:rPr>
        <w:t xml:space="preserve">, </w:t>
      </w:r>
      <w:r w:rsidR="001C2E04">
        <w:rPr>
          <w:rFonts w:ascii="Mangal" w:hAnsi="Mangal" w:cs="Mangal" w:hint="cs"/>
          <w:sz w:val="24"/>
          <w:szCs w:val="24"/>
          <w:cs/>
          <w:lang w:bidi="hi-IN"/>
        </w:rPr>
        <w:t>आईसीएडीएबीएआई-</w:t>
      </w:r>
      <w:r w:rsidRPr="00B958A7">
        <w:rPr>
          <w:rFonts w:ascii="Mangal" w:hAnsi="Mangal" w:cs="Mangal"/>
          <w:sz w:val="24"/>
          <w:szCs w:val="24"/>
        </w:rPr>
        <w:t>2019</w:t>
      </w:r>
      <w:r w:rsidR="001C2E04">
        <w:rPr>
          <w:rFonts w:ascii="Mangal" w:hAnsi="Mangal" w:cs="Mangal" w:hint="cs"/>
          <w:sz w:val="24"/>
          <w:szCs w:val="24"/>
          <w:cs/>
          <w:lang w:bidi="hi-IN"/>
        </w:rPr>
        <w:t xml:space="preserve"> </w:t>
      </w:r>
      <w:r w:rsidRPr="00B958A7">
        <w:rPr>
          <w:rFonts w:ascii="Mangal" w:hAnsi="Mangal" w:cs="Mangal"/>
          <w:sz w:val="24"/>
          <w:szCs w:val="24"/>
          <w:cs/>
          <w:lang w:bidi="hi-IN"/>
        </w:rPr>
        <w:t>के</w:t>
      </w:r>
      <w:r w:rsidR="001C2E04">
        <w:rPr>
          <w:rFonts w:ascii="Mangal" w:hAnsi="Mangal" w:cs="Mangal" w:hint="cs"/>
          <w:sz w:val="24"/>
          <w:szCs w:val="24"/>
          <w:cs/>
          <w:lang w:bidi="hi-IN"/>
        </w:rPr>
        <w:t xml:space="preserve"> </w:t>
      </w:r>
      <w:r w:rsidRPr="00B958A7">
        <w:rPr>
          <w:rFonts w:ascii="Mangal" w:hAnsi="Mangal" w:cs="Mangal"/>
          <w:sz w:val="24"/>
          <w:szCs w:val="24"/>
          <w:cs/>
          <w:lang w:bidi="hi-IN"/>
        </w:rPr>
        <w:t>सम्मेलन के संयोजक प्रो</w:t>
      </w:r>
      <w:r w:rsidR="001C2E04">
        <w:rPr>
          <w:rFonts w:ascii="Mangal" w:hAnsi="Mangal" w:cs="Mangal" w:hint="cs"/>
          <w:sz w:val="24"/>
          <w:szCs w:val="24"/>
          <w:cs/>
          <w:lang w:bidi="hi-IN"/>
        </w:rPr>
        <w:t xml:space="preserve">फ़ेसर </w:t>
      </w:r>
      <w:r w:rsidRPr="00B958A7">
        <w:rPr>
          <w:rFonts w:ascii="Mangal" w:hAnsi="Mangal" w:cs="Mangal"/>
          <w:sz w:val="24"/>
          <w:szCs w:val="24"/>
          <w:cs/>
          <w:lang w:bidi="hi-IN"/>
        </w:rPr>
        <w:t>अर्नब के</w:t>
      </w:r>
      <w:r w:rsidR="001C2E04">
        <w:rPr>
          <w:rFonts w:ascii="Mangal" w:hAnsi="Mangal" w:cs="Mangal" w:hint="cs"/>
          <w:sz w:val="24"/>
          <w:szCs w:val="24"/>
          <w:cs/>
          <w:lang w:bidi="hi-IN"/>
        </w:rPr>
        <w:t>.</w:t>
      </w:r>
      <w:r w:rsidRPr="00B958A7">
        <w:rPr>
          <w:rFonts w:ascii="Mangal" w:hAnsi="Mangal" w:cs="Mangal"/>
          <w:sz w:val="24"/>
          <w:szCs w:val="24"/>
          <w:cs/>
          <w:lang w:bidi="hi-IN"/>
        </w:rPr>
        <w:t xml:space="preserve"> लाह</w:t>
      </w:r>
      <w:r w:rsidR="001C2E04">
        <w:rPr>
          <w:rFonts w:ascii="Mangal" w:hAnsi="Mangal" w:cs="Mangal" w:hint="cs"/>
          <w:sz w:val="24"/>
          <w:szCs w:val="24"/>
          <w:cs/>
          <w:lang w:bidi="hi-IN"/>
        </w:rPr>
        <w:t xml:space="preserve">ा </w:t>
      </w:r>
      <w:r w:rsidR="009D3EF6">
        <w:rPr>
          <w:rFonts w:ascii="Mangal" w:hAnsi="Mangal" w:cs="Mangal" w:hint="cs"/>
          <w:sz w:val="24"/>
          <w:szCs w:val="24"/>
          <w:cs/>
          <w:lang w:bidi="hi-IN"/>
        </w:rPr>
        <w:t xml:space="preserve">ने </w:t>
      </w:r>
      <w:r w:rsidR="001C2E04">
        <w:rPr>
          <w:rFonts w:ascii="Mangal" w:hAnsi="Mangal" w:cs="Mangal" w:hint="cs"/>
          <w:sz w:val="24"/>
          <w:szCs w:val="24"/>
          <w:cs/>
          <w:lang w:bidi="hi-IN"/>
        </w:rPr>
        <w:t>बता</w:t>
      </w:r>
      <w:r w:rsidR="009D3EF6">
        <w:rPr>
          <w:rFonts w:ascii="Mangal" w:hAnsi="Mangal" w:cs="Mangal"/>
          <w:sz w:val="24"/>
          <w:szCs w:val="24"/>
          <w:cs/>
          <w:lang w:bidi="hi-IN"/>
        </w:rPr>
        <w:t>या कि</w:t>
      </w:r>
      <w:r w:rsidR="001C2E04">
        <w:rPr>
          <w:rFonts w:ascii="Mangal" w:hAnsi="Mangal" w:cs="Mangal" w:hint="cs"/>
          <w:sz w:val="24"/>
          <w:szCs w:val="24"/>
          <w:cs/>
          <w:lang w:bidi="hi-IN"/>
        </w:rPr>
        <w:t xml:space="preserve">, </w:t>
      </w:r>
      <w:r w:rsidRPr="00B958A7">
        <w:rPr>
          <w:rFonts w:ascii="Mangal" w:hAnsi="Mangal" w:cs="Mangal"/>
          <w:sz w:val="24"/>
          <w:szCs w:val="24"/>
        </w:rPr>
        <w:t>“</w:t>
      </w:r>
      <w:r w:rsidRPr="00B958A7">
        <w:rPr>
          <w:rFonts w:ascii="Mangal" w:hAnsi="Mangal" w:cs="Mangal"/>
          <w:sz w:val="24"/>
          <w:szCs w:val="24"/>
          <w:cs/>
          <w:lang w:bidi="hi-IN"/>
        </w:rPr>
        <w:t xml:space="preserve">सम्मेलन का उद्देश्य प्रमुख मुद्दों पर चर्चा करने के लिए डेटा एनालिटिक्स और कृत्रिम बुद्धिमत्ता क्षेत्र </w:t>
      </w:r>
      <w:r w:rsidR="009D3EF6">
        <w:rPr>
          <w:rFonts w:ascii="Mangal" w:hAnsi="Mangal" w:cs="Mangal"/>
          <w:sz w:val="24"/>
          <w:szCs w:val="24"/>
          <w:cs/>
          <w:lang w:bidi="hi-IN"/>
        </w:rPr>
        <w:t>के सभी प्रमुख हितधारकों को एक</w:t>
      </w:r>
      <w:r w:rsidRPr="00B958A7">
        <w:rPr>
          <w:rFonts w:ascii="Mangal" w:hAnsi="Mangal" w:cs="Mangal"/>
          <w:sz w:val="24"/>
          <w:szCs w:val="24"/>
          <w:cs/>
          <w:lang w:bidi="hi-IN"/>
        </w:rPr>
        <w:t xml:space="preserve"> मंच पर लाना है। इस उम्मीद के साथ कि </w:t>
      </w:r>
      <w:r w:rsidR="001C2E04">
        <w:rPr>
          <w:rFonts w:ascii="Mangal" w:hAnsi="Mangal" w:cs="Mangal" w:hint="cs"/>
          <w:sz w:val="24"/>
          <w:szCs w:val="24"/>
          <w:cs/>
          <w:lang w:bidi="hi-IN"/>
        </w:rPr>
        <w:t>इससे</w:t>
      </w:r>
      <w:r w:rsidRPr="00B958A7">
        <w:rPr>
          <w:rFonts w:ascii="Mangal" w:hAnsi="Mangal" w:cs="Mangal"/>
          <w:sz w:val="24"/>
          <w:szCs w:val="24"/>
          <w:cs/>
          <w:lang w:bidi="hi-IN"/>
        </w:rPr>
        <w:t xml:space="preserve"> </w:t>
      </w:r>
      <w:r w:rsidR="001C2E04">
        <w:rPr>
          <w:rFonts w:ascii="Mangal" w:hAnsi="Mangal" w:cs="Mangal"/>
          <w:sz w:val="24"/>
          <w:szCs w:val="24"/>
          <w:cs/>
          <w:lang w:bidi="hi-IN"/>
        </w:rPr>
        <w:t>अनुसंधान और नवाचार को प्रोत्साह</w:t>
      </w:r>
      <w:r w:rsidR="001C2E04">
        <w:rPr>
          <w:rFonts w:ascii="Mangal" w:hAnsi="Mangal" w:cs="Mangal" w:hint="cs"/>
          <w:sz w:val="24"/>
          <w:szCs w:val="24"/>
          <w:cs/>
          <w:lang w:bidi="hi-IN"/>
        </w:rPr>
        <w:t xml:space="preserve">न मिलेगा </w:t>
      </w:r>
      <w:r w:rsidRPr="00B958A7">
        <w:rPr>
          <w:rFonts w:ascii="Mangal" w:hAnsi="Mangal" w:cs="Mangal"/>
          <w:sz w:val="24"/>
          <w:szCs w:val="24"/>
          <w:cs/>
          <w:lang w:bidi="hi-IN"/>
        </w:rPr>
        <w:t>जो अंततः सभी संगठनों को सकारात्मक तरीके से प्रभावित करेगा</w:t>
      </w:r>
      <w:r w:rsidRPr="00B958A7">
        <w:rPr>
          <w:rFonts w:ascii="Mangal" w:hAnsi="Mangal" w:cs="Mangal"/>
          <w:sz w:val="24"/>
          <w:szCs w:val="24"/>
        </w:rPr>
        <w:t>”</w:t>
      </w:r>
      <w:r w:rsidR="001C2E04">
        <w:rPr>
          <w:rFonts w:ascii="Mangal" w:hAnsi="Mangal" w:cs="Mangal" w:hint="cs"/>
          <w:sz w:val="24"/>
          <w:szCs w:val="24"/>
          <w:cs/>
          <w:lang w:bidi="hi-IN"/>
        </w:rPr>
        <w:t xml:space="preserve">। इस </w:t>
      </w:r>
      <w:r w:rsidRPr="00B958A7">
        <w:rPr>
          <w:rFonts w:ascii="Mangal" w:hAnsi="Mangal" w:cs="Mangal"/>
          <w:sz w:val="24"/>
          <w:szCs w:val="24"/>
          <w:cs/>
          <w:lang w:bidi="hi-IN"/>
        </w:rPr>
        <w:t>दो दिवसीय सम्मेलन में कार्यशालाए</w:t>
      </w:r>
      <w:r w:rsidR="001C2E04">
        <w:rPr>
          <w:rFonts w:ascii="Mangal" w:hAnsi="Mangal" w:cs="Mangal" w:hint="cs"/>
          <w:sz w:val="24"/>
          <w:szCs w:val="24"/>
          <w:cs/>
          <w:lang w:bidi="hi-IN"/>
        </w:rPr>
        <w:t xml:space="preserve">ँ, </w:t>
      </w:r>
      <w:r w:rsidRPr="00B958A7">
        <w:rPr>
          <w:rFonts w:ascii="Mangal" w:hAnsi="Mangal" w:cs="Mangal"/>
          <w:sz w:val="24"/>
          <w:szCs w:val="24"/>
          <w:cs/>
          <w:lang w:bidi="hi-IN"/>
        </w:rPr>
        <w:t>मुख्य</w:t>
      </w:r>
      <w:r w:rsidR="001C2E04">
        <w:rPr>
          <w:rFonts w:ascii="Mangal" w:hAnsi="Mangal" w:cs="Mangal" w:hint="cs"/>
          <w:sz w:val="24"/>
          <w:szCs w:val="24"/>
          <w:cs/>
          <w:lang w:bidi="hi-IN"/>
        </w:rPr>
        <w:t xml:space="preserve"> </w:t>
      </w:r>
      <w:r w:rsidRPr="00B958A7">
        <w:rPr>
          <w:rFonts w:ascii="Mangal" w:hAnsi="Mangal" w:cs="Mangal"/>
          <w:sz w:val="24"/>
          <w:szCs w:val="24"/>
          <w:cs/>
          <w:lang w:bidi="hi-IN"/>
        </w:rPr>
        <w:t>भाषण</w:t>
      </w:r>
      <w:r w:rsidR="001C2E04">
        <w:rPr>
          <w:rFonts w:ascii="Mangal" w:hAnsi="Mangal" w:cs="Mangal" w:hint="cs"/>
          <w:sz w:val="24"/>
          <w:szCs w:val="24"/>
          <w:cs/>
          <w:lang w:bidi="hi-IN"/>
        </w:rPr>
        <w:t xml:space="preserve">, </w:t>
      </w:r>
      <w:r w:rsidRPr="00B958A7">
        <w:rPr>
          <w:rFonts w:ascii="Mangal" w:hAnsi="Mangal" w:cs="Mangal"/>
          <w:sz w:val="24"/>
          <w:szCs w:val="24"/>
          <w:cs/>
          <w:lang w:bidi="hi-IN"/>
        </w:rPr>
        <w:t>पैनल चर्चा और एक हैकथॉन शामिल होंगे।</w:t>
      </w:r>
      <w:r w:rsidR="001C2E04">
        <w:rPr>
          <w:rFonts w:ascii="Mangal" w:hAnsi="Mangal" w:cs="Mangal" w:hint="cs"/>
          <w:sz w:val="24"/>
          <w:szCs w:val="24"/>
          <w:cs/>
          <w:lang w:bidi="hi-IN"/>
        </w:rPr>
        <w:t xml:space="preserve"> </w:t>
      </w:r>
    </w:p>
    <w:p w:rsidR="00B958A7" w:rsidRPr="00B958A7" w:rsidRDefault="00B958A7" w:rsidP="00B958A7">
      <w:pPr>
        <w:spacing w:after="0" w:line="240" w:lineRule="auto"/>
        <w:jc w:val="both"/>
        <w:rPr>
          <w:rFonts w:ascii="Mangal" w:hAnsi="Mangal" w:cs="Mangal"/>
          <w:sz w:val="24"/>
          <w:szCs w:val="24"/>
          <w:lang w:bidi="hi-IN"/>
        </w:rPr>
      </w:pPr>
    </w:p>
    <w:p w:rsidR="00EC7CBE" w:rsidRPr="00B958A7" w:rsidRDefault="00EC7CBE" w:rsidP="00F31634">
      <w:pPr>
        <w:spacing w:after="0" w:line="240" w:lineRule="auto"/>
        <w:jc w:val="both"/>
        <w:rPr>
          <w:rFonts w:ascii="Mangal" w:hAnsi="Mangal" w:cs="Mangal"/>
          <w:sz w:val="24"/>
          <w:szCs w:val="24"/>
        </w:rPr>
      </w:pPr>
      <w:r w:rsidRPr="00B958A7">
        <w:rPr>
          <w:rFonts w:ascii="Mangal" w:hAnsi="Mangal" w:cs="Mangal"/>
          <w:sz w:val="24"/>
          <w:szCs w:val="24"/>
        </w:rPr>
        <w:t>"</w:t>
      </w:r>
      <w:r w:rsidRPr="00B958A7">
        <w:rPr>
          <w:rFonts w:ascii="Mangal" w:hAnsi="Mangal" w:cs="Mangal"/>
          <w:sz w:val="24"/>
          <w:szCs w:val="24"/>
          <w:cs/>
          <w:lang w:bidi="hi-IN"/>
        </w:rPr>
        <w:t xml:space="preserve">असंरचित डेटा सेटों में व्यक्तिगत डेटा संस्थाओं के पुनर्जन्म" पर </w:t>
      </w:r>
      <w:r w:rsidR="009D3EF6">
        <w:rPr>
          <w:rFonts w:ascii="Mangal" w:hAnsi="Mangal" w:cs="Mangal" w:hint="cs"/>
          <w:sz w:val="24"/>
          <w:szCs w:val="24"/>
          <w:cs/>
          <w:lang w:bidi="hi-IN"/>
        </w:rPr>
        <w:t>डी</w:t>
      </w:r>
      <w:r w:rsidRPr="00B958A7">
        <w:rPr>
          <w:rFonts w:ascii="Mangal" w:hAnsi="Mangal" w:cs="Mangal"/>
          <w:sz w:val="24"/>
          <w:szCs w:val="24"/>
        </w:rPr>
        <w:t>'</w:t>
      </w:r>
      <w:r w:rsidRPr="00B958A7">
        <w:rPr>
          <w:rFonts w:ascii="Mangal" w:hAnsi="Mangal" w:cs="Mangal"/>
          <w:sz w:val="24"/>
          <w:szCs w:val="24"/>
          <w:cs/>
          <w:lang w:bidi="hi-IN"/>
        </w:rPr>
        <w:t xml:space="preserve">अवतार हैकथॉन </w:t>
      </w:r>
      <w:r w:rsidR="001C2E04">
        <w:rPr>
          <w:rFonts w:ascii="Mangal" w:hAnsi="Mangal" w:cs="Mangal" w:hint="cs"/>
          <w:sz w:val="24"/>
          <w:szCs w:val="24"/>
          <w:cs/>
          <w:lang w:bidi="hi-IN"/>
        </w:rPr>
        <w:t xml:space="preserve">का आयोजन </w:t>
      </w:r>
      <w:r w:rsidRPr="00B958A7">
        <w:rPr>
          <w:rFonts w:ascii="Mangal" w:hAnsi="Mangal" w:cs="Mangal"/>
          <w:sz w:val="24"/>
          <w:szCs w:val="24"/>
          <w:cs/>
          <w:lang w:bidi="hi-IN"/>
        </w:rPr>
        <w:t>आईबी</w:t>
      </w:r>
      <w:r w:rsidR="009D3EF6">
        <w:rPr>
          <w:rFonts w:ascii="Mangal" w:hAnsi="Mangal" w:cs="Mangal"/>
          <w:sz w:val="24"/>
          <w:szCs w:val="24"/>
          <w:cs/>
          <w:lang w:bidi="hi-IN"/>
        </w:rPr>
        <w:t>एम के सहयोग से किया जा रहा है जो</w:t>
      </w:r>
      <w:r w:rsidRPr="00B958A7">
        <w:rPr>
          <w:rFonts w:ascii="Mangal" w:hAnsi="Mangal" w:cs="Mangal"/>
          <w:sz w:val="24"/>
          <w:szCs w:val="24"/>
          <w:cs/>
          <w:lang w:bidi="hi-IN"/>
        </w:rPr>
        <w:t xml:space="preserve"> डेटा गोपनीयता की सुरक्षा के बहुत महत्वपूर्ण क्षेत्र को संबोधित करता है। इस हैकथॉन चुनौती </w:t>
      </w:r>
      <w:r w:rsidR="001C2E04">
        <w:rPr>
          <w:rFonts w:ascii="Mangal" w:hAnsi="Mangal" w:cs="Mangal" w:hint="cs"/>
          <w:sz w:val="24"/>
          <w:szCs w:val="24"/>
          <w:cs/>
          <w:lang w:bidi="hi-IN"/>
        </w:rPr>
        <w:t>पर</w:t>
      </w:r>
      <w:r w:rsidRPr="00B958A7">
        <w:rPr>
          <w:rFonts w:ascii="Mangal" w:hAnsi="Mangal" w:cs="Mangal"/>
          <w:sz w:val="24"/>
          <w:szCs w:val="24"/>
          <w:cs/>
          <w:lang w:bidi="hi-IN"/>
        </w:rPr>
        <w:t xml:space="preserve"> डेटा विज्ञान के क्षेत्र में रुचि रखने वाले छात्रों</w:t>
      </w:r>
      <w:r w:rsidRPr="00B958A7">
        <w:rPr>
          <w:rFonts w:ascii="Mangal" w:hAnsi="Mangal" w:cs="Mangal"/>
          <w:sz w:val="24"/>
          <w:szCs w:val="24"/>
        </w:rPr>
        <w:t xml:space="preserve">, </w:t>
      </w:r>
      <w:r w:rsidRPr="00B958A7">
        <w:rPr>
          <w:rFonts w:ascii="Mangal" w:hAnsi="Mangal" w:cs="Mangal"/>
          <w:sz w:val="24"/>
          <w:szCs w:val="24"/>
          <w:cs/>
          <w:lang w:bidi="hi-IN"/>
        </w:rPr>
        <w:t>शोधकर्ताओं</w:t>
      </w:r>
      <w:r w:rsidRPr="00B958A7">
        <w:rPr>
          <w:rFonts w:ascii="Mangal" w:hAnsi="Mangal" w:cs="Mangal"/>
          <w:sz w:val="24"/>
          <w:szCs w:val="24"/>
        </w:rPr>
        <w:t xml:space="preserve">, </w:t>
      </w:r>
      <w:r w:rsidRPr="00B958A7">
        <w:rPr>
          <w:rFonts w:ascii="Mangal" w:hAnsi="Mangal" w:cs="Mangal"/>
          <w:sz w:val="24"/>
          <w:szCs w:val="24"/>
          <w:cs/>
          <w:lang w:bidi="hi-IN"/>
        </w:rPr>
        <w:t xml:space="preserve">शिक्षाविदों और </w:t>
      </w:r>
      <w:r w:rsidR="001C2E04">
        <w:rPr>
          <w:rFonts w:ascii="Mangal" w:hAnsi="Mangal" w:cs="Mangal" w:hint="cs"/>
          <w:sz w:val="24"/>
          <w:szCs w:val="24"/>
          <w:cs/>
          <w:lang w:bidi="hi-IN"/>
        </w:rPr>
        <w:t xml:space="preserve">व्यावसायियों </w:t>
      </w:r>
      <w:r w:rsidRPr="00B958A7">
        <w:rPr>
          <w:rFonts w:ascii="Mangal" w:hAnsi="Mangal" w:cs="Mangal"/>
          <w:sz w:val="24"/>
          <w:szCs w:val="24"/>
          <w:cs/>
          <w:lang w:bidi="hi-IN"/>
        </w:rPr>
        <w:t>द्वारा काम किया जा सकता है।</w:t>
      </w:r>
      <w:r w:rsidR="001C2E04">
        <w:rPr>
          <w:rFonts w:ascii="Mangal" w:hAnsi="Mangal" w:cs="Mangal" w:hint="cs"/>
          <w:sz w:val="24"/>
          <w:szCs w:val="24"/>
          <w:cs/>
          <w:lang w:bidi="hi-IN"/>
        </w:rPr>
        <w:t xml:space="preserve"> </w:t>
      </w:r>
    </w:p>
    <w:p w:rsidR="00B958A7" w:rsidRPr="00B958A7" w:rsidRDefault="00B958A7" w:rsidP="00B958A7">
      <w:pPr>
        <w:spacing w:after="0" w:line="240" w:lineRule="auto"/>
        <w:rPr>
          <w:rFonts w:ascii="Mangal" w:hAnsi="Mangal" w:cs="Mangal"/>
          <w:sz w:val="24"/>
          <w:szCs w:val="24"/>
          <w:lang w:bidi="hi-IN"/>
        </w:rPr>
      </w:pPr>
    </w:p>
    <w:p w:rsidR="00771B84" w:rsidRDefault="00EC7CBE" w:rsidP="00B958A7">
      <w:pPr>
        <w:spacing w:after="0" w:line="240" w:lineRule="auto"/>
        <w:rPr>
          <w:rFonts w:ascii="Mangal" w:hAnsi="Mangal" w:cs="Adobe Devanagari"/>
          <w:sz w:val="24"/>
          <w:szCs w:val="24"/>
          <w:cs/>
          <w:lang w:bidi="hi-IN"/>
        </w:rPr>
      </w:pPr>
      <w:r w:rsidRPr="00B958A7">
        <w:rPr>
          <w:rFonts w:ascii="Mangal" w:hAnsi="Mangal" w:cs="Mangal"/>
          <w:sz w:val="24"/>
          <w:szCs w:val="24"/>
        </w:rPr>
        <w:t xml:space="preserve">- </w:t>
      </w:r>
      <w:r w:rsidRPr="00B958A7">
        <w:rPr>
          <w:rFonts w:ascii="Mangal" w:hAnsi="Mangal" w:cs="Mangal" w:hint="cs"/>
          <w:sz w:val="24"/>
          <w:szCs w:val="24"/>
          <w:cs/>
          <w:lang w:bidi="hi-IN"/>
        </w:rPr>
        <w:t>विषयांत</w:t>
      </w:r>
      <w:r w:rsidRPr="00B958A7">
        <w:rPr>
          <w:rFonts w:ascii="Mangal" w:hAnsi="Mangal" w:cs="Mangal"/>
          <w:sz w:val="24"/>
          <w:szCs w:val="24"/>
          <w:cs/>
          <w:lang w:bidi="hi-IN"/>
        </w:rPr>
        <w:t xml:space="preserve"> </w:t>
      </w:r>
      <w:r w:rsidR="004F157B">
        <w:rPr>
          <w:rFonts w:ascii="Mangal" w:hAnsi="Mangal" w:cs="Mangal"/>
          <w:sz w:val="24"/>
          <w:szCs w:val="24"/>
          <w:cs/>
          <w:lang w:bidi="hi-IN"/>
        </w:rPr>
        <w:t>–</w:t>
      </w:r>
    </w:p>
    <w:p w:rsidR="004F157B" w:rsidRDefault="004F157B" w:rsidP="00B958A7">
      <w:pPr>
        <w:spacing w:after="0" w:line="240" w:lineRule="auto"/>
        <w:rPr>
          <w:rFonts w:ascii="Mangal" w:hAnsi="Mangal" w:cs="Adobe Devanagari"/>
          <w:sz w:val="24"/>
          <w:szCs w:val="24"/>
          <w:cs/>
          <w:lang w:bidi="hi-IN"/>
        </w:rPr>
      </w:pPr>
    </w:p>
    <w:p w:rsidR="004F157B" w:rsidRDefault="004F157B" w:rsidP="004F157B">
      <w:pPr>
        <w:spacing w:before="120" w:after="120" w:line="240" w:lineRule="auto"/>
        <w:jc w:val="both"/>
        <w:rPr>
          <w:rFonts w:ascii="Mangal" w:eastAsia="Times New Roman" w:hAnsi="Mangal" w:cs="Mangal"/>
          <w:color w:val="000000"/>
          <w:sz w:val="20"/>
          <w:szCs w:val="20"/>
          <w:lang w:val="en-IN" w:eastAsia="en-IN" w:bidi="hi-IN"/>
        </w:rPr>
      </w:pPr>
      <w:r>
        <w:rPr>
          <w:rFonts w:ascii="Mangal" w:eastAsia="Times New Roman" w:hAnsi="Mangal" w:cs="Adobe Devanagari"/>
          <w:b/>
          <w:bCs/>
          <w:color w:val="000000"/>
          <w:sz w:val="20"/>
          <w:szCs w:val="20"/>
          <w:cs/>
          <w:lang w:val="en-IN" w:eastAsia="en-IN" w:bidi="hi-IN"/>
        </w:rPr>
        <w:t xml:space="preserve">भारतीय प्रबंध संस्थान अहमदाबाद (आईआईएमए) के बारे में : </w:t>
      </w:r>
    </w:p>
    <w:p w:rsidR="004F157B" w:rsidRDefault="004F157B" w:rsidP="004F157B">
      <w:pPr>
        <w:spacing w:before="100" w:after="100" w:line="240" w:lineRule="auto"/>
        <w:jc w:val="both"/>
        <w:rPr>
          <w:rFonts w:ascii="Mangal" w:eastAsia="Times New Roman" w:hAnsi="Mangal" w:cs="Mangal"/>
          <w:i/>
          <w:iCs/>
          <w:color w:val="000000"/>
          <w:sz w:val="20"/>
          <w:szCs w:val="20"/>
          <w:lang w:val="en-IN" w:eastAsia="en-IN" w:bidi="hi-IN"/>
        </w:rPr>
      </w:pPr>
      <w:r>
        <w:rPr>
          <w:rFonts w:ascii="Mangal" w:eastAsia="Times New Roman" w:hAnsi="Mangal" w:cs="Adobe Devanagari"/>
          <w:i/>
          <w:iCs/>
          <w:color w:val="000000"/>
          <w:sz w:val="20"/>
          <w:szCs w:val="20"/>
          <w:cs/>
          <w:lang w:val="en-IN" w:eastAsia="en-IN" w:bidi="hi-IN"/>
        </w:rPr>
        <w:t xml:space="preserve">सन् </w:t>
      </w:r>
      <w:r>
        <w:rPr>
          <w:rFonts w:ascii="Mangal" w:eastAsia="Times New Roman" w:hAnsi="Mangal" w:cs="Mangal"/>
          <w:i/>
          <w:iCs/>
          <w:color w:val="000000"/>
          <w:sz w:val="20"/>
          <w:szCs w:val="20"/>
          <w:lang w:val="en-IN" w:eastAsia="en-IN" w:bidi="hi-IN"/>
        </w:rPr>
        <w:t xml:space="preserve">1961 </w:t>
      </w:r>
      <w:r>
        <w:rPr>
          <w:rFonts w:ascii="Mangal" w:eastAsia="Times New Roman" w:hAnsi="Mangal" w:cs="Adobe Devanagari" w:hint="cs"/>
          <w:i/>
          <w:iCs/>
          <w:color w:val="000000"/>
          <w:sz w:val="20"/>
          <w:szCs w:val="20"/>
          <w:cs/>
          <w:lang w:val="en-IN" w:eastAsia="en-IN" w:bidi="hi-IN"/>
        </w:rPr>
        <w:t>में स्थापित</w:t>
      </w:r>
      <w:r>
        <w:rPr>
          <w:rFonts w:ascii="Mangal" w:eastAsia="Times New Roman" w:hAnsi="Mangal" w:cs="Mangal"/>
          <w:i/>
          <w:iCs/>
          <w:color w:val="000000"/>
          <w:sz w:val="20"/>
          <w:szCs w:val="20"/>
          <w:lang w:val="en-IN" w:eastAsia="en-IN" w:bidi="hi-IN"/>
        </w:rPr>
        <w:t xml:space="preserve">, </w:t>
      </w:r>
      <w:r>
        <w:rPr>
          <w:rFonts w:ascii="Mangal" w:eastAsia="Times New Roman" w:hAnsi="Mangal" w:cs="Adobe Devanagari" w:hint="cs"/>
          <w:i/>
          <w:iCs/>
          <w:color w:val="000000"/>
          <w:sz w:val="20"/>
          <w:szCs w:val="20"/>
          <w:cs/>
          <w:lang w:val="en-IN" w:eastAsia="en-IN" w:bidi="hi-IN"/>
        </w:rPr>
        <w:t>भारतीय प्रबंधन संस्थान</w:t>
      </w:r>
      <w:r>
        <w:rPr>
          <w:rFonts w:ascii="Mangal" w:eastAsia="Times New Roman" w:hAnsi="Mangal" w:cs="Mangal"/>
          <w:i/>
          <w:iCs/>
          <w:color w:val="000000"/>
          <w:sz w:val="20"/>
          <w:szCs w:val="20"/>
          <w:lang w:val="en-IN" w:eastAsia="en-IN" w:bidi="hi-IN"/>
        </w:rPr>
        <w:t xml:space="preserve">, </w:t>
      </w:r>
      <w:r>
        <w:rPr>
          <w:rFonts w:ascii="Mangal" w:eastAsia="Times New Roman" w:hAnsi="Mangal" w:cs="Adobe Devanagari" w:hint="cs"/>
          <w:i/>
          <w:iCs/>
          <w:color w:val="000000"/>
          <w:sz w:val="20"/>
          <w:szCs w:val="20"/>
          <w:cs/>
          <w:lang w:val="en-IN" w:eastAsia="en-IN" w:bidi="hi-IN"/>
        </w:rPr>
        <w:t>अहमदाबाद (आईआईएमए) प्रबंधन शिक्षा में उत्कृष्टता के लिए विश्व स्तर पर प्रसिद्ध है।</w:t>
      </w:r>
      <w:r>
        <w:rPr>
          <w:rFonts w:ascii="Mangal" w:eastAsia="Times New Roman" w:hAnsi="Mangal" w:cs="Mangal"/>
          <w:i/>
          <w:iCs/>
          <w:color w:val="000000"/>
          <w:sz w:val="20"/>
          <w:szCs w:val="20"/>
          <w:lang w:val="en-IN" w:eastAsia="en-IN" w:bidi="hi-IN"/>
        </w:rPr>
        <w:t> </w:t>
      </w:r>
      <w:r>
        <w:rPr>
          <w:rFonts w:ascii="Mangal" w:eastAsia="Times New Roman" w:hAnsi="Mangal" w:cs="Adobe Devanagari" w:hint="cs"/>
          <w:i/>
          <w:iCs/>
          <w:color w:val="000000"/>
          <w:sz w:val="20"/>
          <w:szCs w:val="20"/>
          <w:cs/>
          <w:lang w:val="en-IN" w:eastAsia="en-IN" w:bidi="hi-IN"/>
        </w:rPr>
        <w:t>दुनिया के शीर्ष प्रबंध स्कूलों में से एक</w:t>
      </w:r>
      <w:r>
        <w:rPr>
          <w:rFonts w:ascii="Mangal" w:eastAsia="Times New Roman" w:hAnsi="Mangal" w:cs="Mangal"/>
          <w:i/>
          <w:iCs/>
          <w:color w:val="000000"/>
          <w:sz w:val="20"/>
          <w:szCs w:val="20"/>
          <w:lang w:val="en-IN" w:eastAsia="en-IN" w:bidi="hi-IN"/>
        </w:rPr>
        <w:t xml:space="preserve">, </w:t>
      </w:r>
      <w:r>
        <w:rPr>
          <w:rFonts w:ascii="Mangal" w:eastAsia="Times New Roman" w:hAnsi="Mangal" w:cs="Adobe Devanagari" w:hint="cs"/>
          <w:i/>
          <w:iCs/>
          <w:color w:val="000000"/>
          <w:sz w:val="20"/>
          <w:szCs w:val="20"/>
          <w:cs/>
          <w:lang w:val="en-IN" w:eastAsia="en-IN" w:bidi="hi-IN"/>
        </w:rPr>
        <w:t>आईआईएमए उद्यमों के अग्रणियों को शिक्षित करता है। संस्थान की सामरिक प्राथमिकताओं में : शिक्षाविदों</w:t>
      </w:r>
      <w:r>
        <w:rPr>
          <w:rFonts w:ascii="Mangal" w:eastAsia="Times New Roman" w:hAnsi="Mangal" w:cs="Mangal"/>
          <w:i/>
          <w:iCs/>
          <w:color w:val="000000"/>
          <w:sz w:val="20"/>
          <w:szCs w:val="20"/>
          <w:lang w:val="en-IN" w:eastAsia="en-IN" w:bidi="hi-IN"/>
        </w:rPr>
        <w:t xml:space="preserve">, </w:t>
      </w:r>
      <w:r>
        <w:rPr>
          <w:rFonts w:ascii="Mangal" w:eastAsia="Times New Roman" w:hAnsi="Mangal" w:cs="Adobe Devanagari" w:hint="cs"/>
          <w:i/>
          <w:iCs/>
          <w:color w:val="000000"/>
          <w:sz w:val="20"/>
          <w:szCs w:val="20"/>
          <w:cs/>
          <w:lang w:val="en-IN" w:eastAsia="en-IN" w:bidi="hi-IN"/>
        </w:rPr>
        <w:t>व्यवसायियों</w:t>
      </w:r>
      <w:r>
        <w:rPr>
          <w:rFonts w:ascii="Mangal" w:eastAsia="Times New Roman" w:hAnsi="Mangal" w:cs="Mangal"/>
          <w:i/>
          <w:iCs/>
          <w:color w:val="000000"/>
          <w:sz w:val="20"/>
          <w:szCs w:val="20"/>
          <w:lang w:val="en-IN" w:eastAsia="en-IN" w:bidi="hi-IN"/>
        </w:rPr>
        <w:t xml:space="preserve">, </w:t>
      </w:r>
      <w:r>
        <w:rPr>
          <w:rFonts w:ascii="Mangal" w:eastAsia="Times New Roman" w:hAnsi="Mangal" w:cs="Adobe Devanagari" w:hint="cs"/>
          <w:i/>
          <w:iCs/>
          <w:color w:val="000000"/>
          <w:sz w:val="20"/>
          <w:szCs w:val="20"/>
          <w:cs/>
          <w:lang w:val="en-IN" w:eastAsia="en-IN" w:bidi="hi-IN"/>
        </w:rPr>
        <w:t>पूर्वछात्रों और समुदाय समेत अपने विभिन्न वांछित क्षेत्रों के साथ संबंध मजबूत करना</w:t>
      </w:r>
      <w:r>
        <w:rPr>
          <w:rFonts w:ascii="Mangal" w:eastAsia="Times New Roman" w:hAnsi="Mangal" w:cs="Mangal"/>
          <w:i/>
          <w:iCs/>
          <w:color w:val="000000"/>
          <w:sz w:val="20"/>
          <w:szCs w:val="20"/>
          <w:lang w:val="en-IN" w:eastAsia="en-IN" w:bidi="hi-IN"/>
        </w:rPr>
        <w:t>; </w:t>
      </w:r>
      <w:r>
        <w:rPr>
          <w:rFonts w:ascii="Mangal" w:eastAsia="Times New Roman" w:hAnsi="Mangal" w:cs="Adobe Devanagari" w:hint="cs"/>
          <w:i/>
          <w:iCs/>
          <w:color w:val="000000"/>
          <w:sz w:val="20"/>
          <w:szCs w:val="20"/>
          <w:cs/>
          <w:lang w:val="en-IN" w:eastAsia="en-IN" w:bidi="hi-IN"/>
        </w:rPr>
        <w:t>विस्तार</w:t>
      </w:r>
      <w:r>
        <w:rPr>
          <w:rFonts w:ascii="Mangal" w:eastAsia="Times New Roman" w:hAnsi="Mangal" w:cs="Mangal"/>
          <w:i/>
          <w:iCs/>
          <w:color w:val="000000"/>
          <w:sz w:val="20"/>
          <w:szCs w:val="20"/>
          <w:lang w:val="en-IN" w:eastAsia="en-IN" w:bidi="hi-IN"/>
        </w:rPr>
        <w:t xml:space="preserve">, </w:t>
      </w:r>
      <w:r>
        <w:rPr>
          <w:rFonts w:ascii="Mangal" w:eastAsia="Times New Roman" w:hAnsi="Mangal" w:cs="Adobe Devanagari" w:hint="cs"/>
          <w:i/>
          <w:iCs/>
          <w:color w:val="000000"/>
          <w:sz w:val="20"/>
          <w:szCs w:val="20"/>
          <w:cs/>
          <w:lang w:val="en-IN" w:eastAsia="en-IN" w:bidi="hi-IN"/>
        </w:rPr>
        <w:t>स्वायत्तता</w:t>
      </w:r>
      <w:r>
        <w:rPr>
          <w:rFonts w:ascii="Mangal" w:eastAsia="Times New Roman" w:hAnsi="Mangal" w:cs="Mangal"/>
          <w:i/>
          <w:iCs/>
          <w:color w:val="000000"/>
          <w:sz w:val="20"/>
          <w:szCs w:val="20"/>
          <w:lang w:val="en-IN" w:eastAsia="en-IN" w:bidi="hi-IN"/>
        </w:rPr>
        <w:t xml:space="preserve">, </w:t>
      </w:r>
      <w:r>
        <w:rPr>
          <w:rFonts w:ascii="Mangal" w:eastAsia="Times New Roman" w:hAnsi="Mangal" w:cs="Adobe Devanagari" w:hint="cs"/>
          <w:i/>
          <w:iCs/>
          <w:color w:val="000000"/>
          <w:sz w:val="20"/>
          <w:szCs w:val="20"/>
          <w:cs/>
          <w:lang w:val="en-IN" w:eastAsia="en-IN" w:bidi="hi-IN"/>
        </w:rPr>
        <w:t>और टीमवर्क के उच्च प्रदर्शन के लिए काम के माहौल को पोषित करना</w:t>
      </w:r>
      <w:r>
        <w:rPr>
          <w:rFonts w:ascii="Mangal" w:eastAsia="Times New Roman" w:hAnsi="Mangal" w:cs="Mangal"/>
          <w:i/>
          <w:iCs/>
          <w:color w:val="000000"/>
          <w:sz w:val="20"/>
          <w:szCs w:val="20"/>
          <w:lang w:val="en-IN" w:eastAsia="en-IN" w:bidi="hi-IN"/>
        </w:rPr>
        <w:t>; </w:t>
      </w:r>
      <w:r>
        <w:rPr>
          <w:rFonts w:ascii="Mangal" w:eastAsia="Times New Roman" w:hAnsi="Mangal" w:cs="Adobe Devanagari" w:hint="cs"/>
          <w:i/>
          <w:iCs/>
          <w:color w:val="000000"/>
          <w:sz w:val="20"/>
          <w:szCs w:val="20"/>
          <w:cs/>
          <w:lang w:val="en-IN" w:eastAsia="en-IN" w:bidi="hi-IN"/>
        </w:rPr>
        <w:t xml:space="preserve">और गुणवत्ता में सुधार के साथ सामरिक विकास शामिल हैं। </w:t>
      </w:r>
    </w:p>
    <w:p w:rsidR="006F36B0" w:rsidRPr="006F36B0" w:rsidRDefault="004F157B" w:rsidP="006F36B0">
      <w:pPr>
        <w:spacing w:before="120" w:after="120" w:line="240" w:lineRule="auto"/>
        <w:jc w:val="both"/>
        <w:rPr>
          <w:rFonts w:ascii="Mangal" w:eastAsia="Times New Roman" w:hAnsi="Mangal" w:cs="Mangal"/>
          <w:color w:val="000000"/>
          <w:sz w:val="20"/>
          <w:szCs w:val="20"/>
          <w:cs/>
          <w:lang w:val="en-IN" w:eastAsia="en-IN" w:bidi="hi-IN"/>
        </w:rPr>
      </w:pPr>
      <w:r>
        <w:rPr>
          <w:rFonts w:ascii="Mangal" w:eastAsia="Times New Roman" w:hAnsi="Mangal" w:cs="Adobe Devanagari"/>
          <w:i/>
          <w:iCs/>
          <w:color w:val="000000"/>
          <w:sz w:val="20"/>
          <w:szCs w:val="20"/>
          <w:cs/>
          <w:lang w:val="en-IN" w:eastAsia="en-IN" w:bidi="hi-IN"/>
        </w:rPr>
        <w:t>प्रमुख कार्यक्रम स्नातकोत्तर प्रबंधन कार्यक्रम (पोस्ट ग्रेजुएट प्रोग्राम-पीजीपी) प्रबंधन रैंकिंग-2017 में फाइनेंशियल टाइम्स मास्टर्स में 21</w:t>
      </w:r>
      <w:r>
        <w:rPr>
          <w:rFonts w:ascii="Mangal" w:eastAsia="Times New Roman" w:hAnsi="Mangal" w:cs="Adobe Devanagari"/>
          <w:i/>
          <w:iCs/>
          <w:color w:val="000000"/>
          <w:sz w:val="20"/>
          <w:szCs w:val="20"/>
          <w:vertAlign w:val="superscript"/>
          <w:cs/>
          <w:lang w:val="en-IN" w:eastAsia="en-IN" w:bidi="hi-IN"/>
        </w:rPr>
        <w:t>वेँ</w:t>
      </w:r>
      <w:r>
        <w:rPr>
          <w:rFonts w:ascii="Mangal" w:eastAsia="Times New Roman" w:hAnsi="Mangal" w:cs="Adobe Devanagari"/>
          <w:i/>
          <w:iCs/>
          <w:color w:val="000000"/>
          <w:sz w:val="20"/>
          <w:szCs w:val="20"/>
          <w:cs/>
          <w:lang w:val="en-IN" w:eastAsia="en-IN" w:bidi="hi-IN"/>
        </w:rPr>
        <w:t xml:space="preserve"> स्थान पर है। फाइनेंशियल टाइम्स के ग्लोबल एमबीए रैंकिंग </w:t>
      </w:r>
      <w:r>
        <w:rPr>
          <w:rFonts w:ascii="Mangal" w:eastAsia="Times New Roman" w:hAnsi="Mangal" w:cs="Mangal"/>
          <w:i/>
          <w:iCs/>
          <w:color w:val="000000"/>
          <w:sz w:val="20"/>
          <w:szCs w:val="20"/>
          <w:lang w:val="en-IN" w:eastAsia="en-IN"/>
        </w:rPr>
        <w:t xml:space="preserve">2017 </w:t>
      </w:r>
      <w:r>
        <w:rPr>
          <w:rFonts w:ascii="Mangal" w:eastAsia="Times New Roman" w:hAnsi="Mangal" w:cs="Adobe Devanagari"/>
          <w:i/>
          <w:iCs/>
          <w:color w:val="000000"/>
          <w:sz w:val="20"/>
          <w:szCs w:val="20"/>
          <w:cs/>
          <w:lang w:val="en-IN" w:eastAsia="en-IN" w:bidi="hi-IN"/>
        </w:rPr>
        <w:t>के अनुसार</w:t>
      </w:r>
      <w:r>
        <w:rPr>
          <w:rFonts w:ascii="Mangal" w:eastAsia="Times New Roman" w:hAnsi="Mangal" w:cs="Mangal"/>
          <w:i/>
          <w:iCs/>
          <w:color w:val="000000"/>
          <w:sz w:val="20"/>
          <w:szCs w:val="20"/>
          <w:lang w:val="en-IN" w:eastAsia="en-IN"/>
        </w:rPr>
        <w:t xml:space="preserve">, </w:t>
      </w:r>
      <w:r>
        <w:rPr>
          <w:rFonts w:ascii="Mangal" w:eastAsia="Times New Roman" w:hAnsi="Mangal" w:cs="Adobe Devanagari"/>
          <w:i/>
          <w:iCs/>
          <w:color w:val="000000"/>
          <w:sz w:val="20"/>
          <w:szCs w:val="20"/>
          <w:cs/>
          <w:lang w:val="en-IN" w:eastAsia="en-IN" w:bidi="hi-IN"/>
        </w:rPr>
        <w:t xml:space="preserve">आईआईएमए के पोस्ट ग्रेजुएट प्रोग्राम फॉर एक्जीक्यूटिव्स (पीजीपीएक्स) को दुनिया में </w:t>
      </w:r>
      <w:r>
        <w:rPr>
          <w:rFonts w:ascii="Mangal" w:eastAsia="Times New Roman" w:hAnsi="Mangal" w:cs="Mangal"/>
          <w:i/>
          <w:iCs/>
          <w:color w:val="000000"/>
          <w:sz w:val="20"/>
          <w:szCs w:val="20"/>
          <w:lang w:val="en-IN" w:eastAsia="en-IN"/>
        </w:rPr>
        <w:t>29</w:t>
      </w:r>
      <w:r>
        <w:rPr>
          <w:rFonts w:ascii="Mangal" w:eastAsia="Times New Roman" w:hAnsi="Mangal" w:cs="Adobe Devanagari"/>
          <w:i/>
          <w:iCs/>
          <w:color w:val="000000"/>
          <w:sz w:val="20"/>
          <w:szCs w:val="20"/>
          <w:vertAlign w:val="superscript"/>
          <w:cs/>
          <w:lang w:val="en-IN" w:eastAsia="en-IN" w:bidi="hi-IN"/>
        </w:rPr>
        <w:t>वें</w:t>
      </w:r>
      <w:r>
        <w:rPr>
          <w:rFonts w:ascii="Mangal" w:eastAsia="Times New Roman" w:hAnsi="Mangal" w:cs="Adobe Devanagari"/>
          <w:i/>
          <w:iCs/>
          <w:color w:val="000000"/>
          <w:sz w:val="20"/>
          <w:szCs w:val="20"/>
          <w:cs/>
          <w:lang w:val="en-IN" w:eastAsia="en-IN" w:bidi="hi-IN"/>
        </w:rPr>
        <w:t xml:space="preserve"> स्थान पर रखा गया है। खाद्य एवं कृषि-व्यवसाय प्रबंधन (पीजीपी-एफ़एबीएम) में स्नातकोत्तर कार्यक्रम को फ्रांस के एड्युनिवर्सल मास्टर्स रैंकिंग 2018 में प्रथम रैंक दिया गया है। आईआईएमए को भारत सरकार के मानव संसाधन एवं विकास मंत्रालय के राष्ट्रीय संस्थानगत रैंकिंग फ्रैमवर्क (एनआईआरएफ़) में प्रथम स्थान दिया गया है। </w:t>
      </w:r>
    </w:p>
    <w:p w:rsidR="004F157B" w:rsidRDefault="004F157B" w:rsidP="004F157B">
      <w:pPr>
        <w:spacing w:before="120" w:after="120" w:line="240" w:lineRule="auto"/>
        <w:rPr>
          <w:rFonts w:ascii="Mangal" w:eastAsia="Times New Roman" w:hAnsi="Mangal" w:cs="Adobe Devanagari"/>
          <w:color w:val="000000"/>
          <w:sz w:val="20"/>
          <w:szCs w:val="20"/>
          <w:cs/>
          <w:lang w:val="en-IN" w:eastAsia="en-IN" w:bidi="hi-IN"/>
        </w:rPr>
      </w:pPr>
      <w:r>
        <w:rPr>
          <w:rFonts w:ascii="Mangal" w:eastAsia="Times New Roman" w:hAnsi="Mangal" w:cs="Adobe Devanagari"/>
          <w:color w:val="000000"/>
          <w:sz w:val="20"/>
          <w:szCs w:val="20"/>
          <w:cs/>
          <w:lang w:val="en-IN" w:eastAsia="en-IN" w:bidi="hi-IN"/>
        </w:rPr>
        <w:t>मीडिया प्रश्नों के लिए</w:t>
      </w:r>
      <w:r w:rsidR="008C7828">
        <w:rPr>
          <w:rFonts w:ascii="Mangal" w:eastAsia="Times New Roman" w:hAnsi="Mangal" w:cs="Mangal"/>
          <w:color w:val="000000"/>
          <w:sz w:val="20"/>
          <w:szCs w:val="20"/>
          <w:lang w:val="en-IN" w:eastAsia="en-IN" w:bidi="hi-IN"/>
        </w:rPr>
        <w:t xml:space="preserve">, </w:t>
      </w:r>
      <w:r>
        <w:rPr>
          <w:rFonts w:ascii="Mangal" w:eastAsia="Times New Roman" w:hAnsi="Mangal" w:cs="Adobe Devanagari" w:hint="cs"/>
          <w:color w:val="000000"/>
          <w:sz w:val="20"/>
          <w:szCs w:val="20"/>
          <w:cs/>
          <w:lang w:val="en-IN" w:eastAsia="en-IN" w:bidi="hi-IN"/>
        </w:rPr>
        <w:t xml:space="preserve">कृपया संपर्क करें : </w:t>
      </w:r>
    </w:p>
    <w:p w:rsidR="006E6E9D" w:rsidRPr="00056767" w:rsidRDefault="006E6E9D" w:rsidP="006E6E9D">
      <w:pPr>
        <w:pStyle w:val="NormalWeb"/>
        <w:shd w:val="clear" w:color="auto" w:fill="FFFFFF"/>
        <w:spacing w:before="0" w:beforeAutospacing="0" w:after="0" w:afterAutospacing="0"/>
        <w:jc w:val="both"/>
        <w:rPr>
          <w:b/>
          <w:color w:val="000000"/>
          <w:spacing w:val="2"/>
          <w:sz w:val="20"/>
          <w:szCs w:val="20"/>
        </w:rPr>
      </w:pPr>
      <w:r w:rsidRPr="00056767">
        <w:rPr>
          <w:b/>
          <w:color w:val="000000"/>
          <w:spacing w:val="2"/>
          <w:sz w:val="20"/>
          <w:szCs w:val="20"/>
        </w:rPr>
        <w:t xml:space="preserve">Mr. Deepak Bhatt </w:t>
      </w:r>
    </w:p>
    <w:p w:rsidR="006E6E9D" w:rsidRPr="00F75EE0" w:rsidRDefault="006E6E9D" w:rsidP="006E6E9D">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Manager, Communications</w:t>
      </w:r>
    </w:p>
    <w:p w:rsidR="006E6E9D" w:rsidRPr="00F75EE0" w:rsidRDefault="006E6E9D" w:rsidP="006E6E9D">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Email: mngr-comm@iima.ac.in | Phone: 079-66324683 (O)</w:t>
      </w:r>
    </w:p>
    <w:p w:rsidR="006E6E9D" w:rsidRDefault="006E6E9D" w:rsidP="006E6E9D">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Mobile: +91-94262-29429</w:t>
      </w:r>
    </w:p>
    <w:p w:rsidR="006E6E9D" w:rsidRDefault="006E6E9D" w:rsidP="006E6E9D">
      <w:pPr>
        <w:pStyle w:val="NormalWeb"/>
        <w:shd w:val="clear" w:color="auto" w:fill="FFFFFF"/>
        <w:spacing w:before="0" w:beforeAutospacing="0" w:after="0" w:afterAutospacing="0"/>
        <w:jc w:val="both"/>
        <w:rPr>
          <w:color w:val="000000"/>
          <w:spacing w:val="2"/>
          <w:sz w:val="20"/>
          <w:szCs w:val="20"/>
        </w:rPr>
      </w:pPr>
    </w:p>
    <w:p w:rsidR="006E6E9D" w:rsidRPr="00056767" w:rsidRDefault="006E6E9D" w:rsidP="006E6E9D">
      <w:pPr>
        <w:pStyle w:val="NormalWeb"/>
        <w:shd w:val="clear" w:color="auto" w:fill="FFFFFF"/>
        <w:spacing w:before="0" w:beforeAutospacing="0" w:after="0" w:afterAutospacing="0"/>
        <w:jc w:val="both"/>
        <w:rPr>
          <w:b/>
          <w:color w:val="000000"/>
          <w:spacing w:val="2"/>
          <w:sz w:val="20"/>
          <w:szCs w:val="20"/>
        </w:rPr>
      </w:pPr>
      <w:r w:rsidRPr="00056767">
        <w:rPr>
          <w:b/>
          <w:color w:val="000000"/>
          <w:spacing w:val="2"/>
          <w:sz w:val="20"/>
          <w:szCs w:val="20"/>
        </w:rPr>
        <w:t xml:space="preserve">Ms. Mitaaly Naidu </w:t>
      </w:r>
    </w:p>
    <w:p w:rsidR="006E6E9D" w:rsidRPr="00F75EE0" w:rsidRDefault="006E6E9D" w:rsidP="006E6E9D">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Executive, Public Relations</w:t>
      </w:r>
    </w:p>
    <w:p w:rsidR="006E6E9D" w:rsidRPr="00F75EE0" w:rsidRDefault="006E6E9D" w:rsidP="006E6E9D">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Email: pr@iima.ac.in | Phone: 079-66324684 (O)</w:t>
      </w:r>
    </w:p>
    <w:p w:rsidR="006E6E9D" w:rsidRPr="00F75EE0" w:rsidRDefault="006E6E9D" w:rsidP="006E6E9D">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Mobile: +91-7069074816</w:t>
      </w:r>
    </w:p>
    <w:p w:rsidR="006E6E9D" w:rsidRPr="00F75EE0" w:rsidRDefault="006E6E9D" w:rsidP="006E6E9D">
      <w:pPr>
        <w:pStyle w:val="NormalWeb"/>
        <w:shd w:val="clear" w:color="auto" w:fill="FFFFFF"/>
        <w:jc w:val="both"/>
        <w:rPr>
          <w:color w:val="000000"/>
          <w:spacing w:val="2"/>
          <w:sz w:val="20"/>
          <w:szCs w:val="20"/>
        </w:rPr>
      </w:pPr>
      <w:r w:rsidRPr="00F75EE0">
        <w:rPr>
          <w:color w:val="000000"/>
          <w:spacing w:val="2"/>
          <w:sz w:val="20"/>
          <w:szCs w:val="20"/>
        </w:rPr>
        <w:t xml:space="preserve">Website: </w:t>
      </w:r>
      <w:hyperlink r:id="rId6" w:history="1">
        <w:r w:rsidRPr="00F75EE0">
          <w:rPr>
            <w:rStyle w:val="Hyperlink"/>
            <w:spacing w:val="2"/>
            <w:sz w:val="20"/>
            <w:szCs w:val="20"/>
          </w:rPr>
          <w:t>www.iima.ac.in</w:t>
        </w:r>
      </w:hyperlink>
    </w:p>
    <w:p w:rsidR="008C7828" w:rsidRDefault="008C7828" w:rsidP="004F157B">
      <w:pPr>
        <w:spacing w:before="120" w:after="120" w:line="240" w:lineRule="auto"/>
        <w:rPr>
          <w:rFonts w:ascii="Mangal" w:eastAsia="Times New Roman" w:hAnsi="Mangal" w:cs="Mangal"/>
          <w:color w:val="000000"/>
          <w:sz w:val="20"/>
          <w:szCs w:val="20"/>
          <w:lang w:val="en-IN" w:eastAsia="en-IN" w:bidi="hi-IN"/>
        </w:rPr>
      </w:pPr>
    </w:p>
    <w:p w:rsidR="004F157B" w:rsidRPr="004F157B" w:rsidRDefault="004F157B" w:rsidP="00B958A7">
      <w:pPr>
        <w:spacing w:after="0" w:line="240" w:lineRule="auto"/>
        <w:rPr>
          <w:rFonts w:ascii="Mangal" w:hAnsi="Mangal" w:cs="Adobe Devanagari"/>
          <w:sz w:val="24"/>
          <w:szCs w:val="24"/>
        </w:rPr>
      </w:pPr>
    </w:p>
    <w:sectPr w:rsidR="004F157B" w:rsidRPr="004F1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A00080E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05"/>
    <w:rsid w:val="000002EE"/>
    <w:rsid w:val="001C2E04"/>
    <w:rsid w:val="004F157B"/>
    <w:rsid w:val="00502C0F"/>
    <w:rsid w:val="006E6E9D"/>
    <w:rsid w:val="006F36B0"/>
    <w:rsid w:val="00771B84"/>
    <w:rsid w:val="008C7828"/>
    <w:rsid w:val="00930705"/>
    <w:rsid w:val="009B1C25"/>
    <w:rsid w:val="009D3EF6"/>
    <w:rsid w:val="00B958A7"/>
    <w:rsid w:val="00C05127"/>
    <w:rsid w:val="00CD756D"/>
    <w:rsid w:val="00E42E6D"/>
    <w:rsid w:val="00E56706"/>
    <w:rsid w:val="00EC7CBE"/>
    <w:rsid w:val="00F17557"/>
    <w:rsid w:val="00F316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EACE"/>
  <w15:docId w15:val="{050C8568-7959-4B28-B6D2-9A824B27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0F"/>
    <w:rPr>
      <w:rFonts w:ascii="Tahoma" w:hAnsi="Tahoma" w:cs="Tahoma"/>
      <w:sz w:val="16"/>
      <w:szCs w:val="16"/>
      <w:lang w:val="en-US"/>
    </w:rPr>
  </w:style>
  <w:style w:type="character" w:styleId="Hyperlink">
    <w:name w:val="Hyperlink"/>
    <w:basedOn w:val="DefaultParagraphFont"/>
    <w:uiPriority w:val="99"/>
    <w:unhideWhenUsed/>
    <w:rsid w:val="006E6E9D"/>
    <w:rPr>
      <w:strike w:val="0"/>
      <w:dstrike w:val="0"/>
      <w:color w:val="007CA5"/>
      <w:u w:val="none"/>
      <w:effect w:val="none"/>
    </w:rPr>
  </w:style>
  <w:style w:type="paragraph" w:styleId="NormalWeb">
    <w:name w:val="Normal (Web)"/>
    <w:basedOn w:val="Normal"/>
    <w:uiPriority w:val="99"/>
    <w:semiHidden/>
    <w:unhideWhenUsed/>
    <w:rsid w:val="006E6E9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iima.ac.i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hindicell</dc:creator>
  <cp:keywords/>
  <dc:description/>
  <cp:lastModifiedBy>Mitaalyn</cp:lastModifiedBy>
  <cp:revision>17</cp:revision>
  <dcterms:created xsi:type="dcterms:W3CDTF">2019-02-07T03:57:00Z</dcterms:created>
  <dcterms:modified xsi:type="dcterms:W3CDTF">2019-02-07T06:38:00Z</dcterms:modified>
</cp:coreProperties>
</file>