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C5BC" w14:textId="54585730" w:rsidR="001A6C03" w:rsidRDefault="001A6C03"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5C15A4F6" wp14:editId="45665EC3">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5F81B42B" w14:textId="77777777" w:rsidR="001A6C03" w:rsidRDefault="001A6C03"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4C7DA98" w14:textId="77777777" w:rsidR="001A6C03" w:rsidRDefault="001A6C03" w:rsidP="001A6C03">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9BBCA98" w14:textId="77777777" w:rsidR="001A6C03" w:rsidRDefault="001A6C03"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66287410" w:rsidR="00360057" w:rsidRPr="00FD534D" w:rsidRDefault="001A6C03"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bookmarkStart w:id="0" w:name="_GoBack"/>
      <w:r>
        <w:rPr>
          <w:rFonts w:ascii="Times New Roman" w:eastAsia="Times New Roman" w:hAnsi="Times New Roman" w:cs="Times New Roman"/>
          <w:b/>
          <w:color w:val="222222"/>
          <w:sz w:val="28"/>
          <w:szCs w:val="28"/>
          <w:shd w:val="clear" w:color="auto" w:fill="FFFFFF"/>
          <w:lang w:val="en-GB" w:eastAsia="en-GB"/>
        </w:rPr>
        <w:t xml:space="preserve">Business </w:t>
      </w:r>
      <w:r w:rsidR="00925659" w:rsidRPr="00FD534D">
        <w:rPr>
          <w:rFonts w:ascii="Times New Roman" w:eastAsia="Times New Roman" w:hAnsi="Times New Roman" w:cs="Times New Roman"/>
          <w:b/>
          <w:color w:val="222222"/>
          <w:sz w:val="28"/>
          <w:szCs w:val="28"/>
          <w:shd w:val="clear" w:color="auto" w:fill="FFFFFF"/>
          <w:lang w:val="en-GB" w:eastAsia="en-GB"/>
        </w:rPr>
        <w:t>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410899">
        <w:rPr>
          <w:rFonts w:ascii="Times New Roman" w:eastAsia="Times New Roman" w:hAnsi="Times New Roman" w:cs="Times New Roman"/>
          <w:b/>
          <w:color w:val="222222"/>
          <w:sz w:val="28"/>
          <w:szCs w:val="28"/>
          <w:shd w:val="clear" w:color="auto" w:fill="FFFFFF"/>
          <w:lang w:val="en-GB" w:eastAsia="en-GB"/>
        </w:rPr>
        <w:t>Novem</w:t>
      </w:r>
      <w:r w:rsidR="007C6EE8">
        <w:rPr>
          <w:rFonts w:ascii="Times New Roman" w:eastAsia="Times New Roman" w:hAnsi="Times New Roman" w:cs="Times New Roman"/>
          <w:b/>
          <w:color w:val="222222"/>
          <w:sz w:val="28"/>
          <w:szCs w:val="28"/>
          <w:shd w:val="clear" w:color="auto" w:fill="FFFFFF"/>
          <w:lang w:val="en-GB" w:eastAsia="en-GB"/>
        </w:rPr>
        <w:t>ber</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bookmarkEnd w:id="0"/>
    <w:p w14:paraId="1D3B2346" w14:textId="77777777" w:rsidR="00FC49EB" w:rsidRDefault="00FC49EB" w:rsidP="001D09C4">
      <w:pPr>
        <w:spacing w:after="0" w:line="240" w:lineRule="auto"/>
        <w:rPr>
          <w:rFonts w:ascii="Times New Roman" w:hAnsi="Times New Roman" w:cs="Times New Roman"/>
          <w:b/>
        </w:rPr>
      </w:pPr>
    </w:p>
    <w:p w14:paraId="18AF406B" w14:textId="5E2E2E7D" w:rsidR="001A6C03" w:rsidRPr="00287FA5" w:rsidRDefault="001A6C03" w:rsidP="001A6C03">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7</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16470FAE" w14:textId="77777777" w:rsidR="001A6C03" w:rsidRPr="00287FA5" w:rsidRDefault="001A6C03" w:rsidP="001A6C03">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the BIES was introduced by Professor Abhiman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3F3152A3" w14:textId="77777777" w:rsidR="001A6C03" w:rsidRPr="00287FA5" w:rsidRDefault="001A6C03" w:rsidP="001A6C03">
      <w:pPr>
        <w:spacing w:after="0" w:line="240" w:lineRule="auto"/>
        <w:jc w:val="both"/>
        <w:rPr>
          <w:rFonts w:ascii="Times New Roman" w:hAnsi="Times New Roman" w:cs="Times New Roman"/>
          <w:bCs/>
          <w:lang w:val="en-US"/>
        </w:rPr>
      </w:pPr>
    </w:p>
    <w:p w14:paraId="2A390901" w14:textId="63DE51DC" w:rsidR="001A6C03" w:rsidRPr="001A6C03" w:rsidRDefault="001A6C03" w:rsidP="001A6C03">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w:t>
      </w:r>
      <w:r>
        <w:rPr>
          <w:rFonts w:ascii="Times New Roman" w:hAnsi="Times New Roman" w:cs="Times New Roman"/>
          <w:bCs/>
          <w:lang w:val="en-US"/>
        </w:rPr>
        <w:t>ffairs (MCA). BIES - November 2018 is the 19</w:t>
      </w:r>
      <w:r w:rsidRPr="001A6C03">
        <w:rPr>
          <w:rFonts w:ascii="Times New Roman" w:hAnsi="Times New Roman" w:cs="Times New Roman"/>
          <w:bCs/>
          <w:vertAlign w:val="superscript"/>
          <w:lang w:val="en-US"/>
        </w:rPr>
        <w:t>th</w:t>
      </w:r>
      <w:r>
        <w:rPr>
          <w:rFonts w:ascii="Times New Roman" w:hAnsi="Times New Roman" w:cs="Times New Roman"/>
          <w:bCs/>
          <w:lang w:val="en-US"/>
        </w:rPr>
        <w:t xml:space="preserve"> </w:t>
      </w:r>
      <w:r>
        <w:rPr>
          <w:rFonts w:ascii="Times New Roman" w:hAnsi="Times New Roman" w:cs="Times New Roman"/>
          <w:bCs/>
          <w:lang w:val="en-US"/>
        </w:rPr>
        <w:t>r</w:t>
      </w:r>
      <w:r w:rsidRPr="00287FA5">
        <w:rPr>
          <w:rFonts w:ascii="Times New Roman" w:hAnsi="Times New Roman" w:cs="Times New Roman"/>
          <w:bCs/>
          <w:lang w:val="en-US"/>
        </w:rPr>
        <w:t>ound of the Survey.  These results are based on the responses of over 1600 companies.</w:t>
      </w:r>
    </w:p>
    <w:p w14:paraId="09B789EF" w14:textId="77777777" w:rsidR="001A6C03" w:rsidRDefault="001A6C03" w:rsidP="001D09C4">
      <w:pPr>
        <w:spacing w:after="0" w:line="240" w:lineRule="auto"/>
        <w:rPr>
          <w:rFonts w:ascii="Times New Roman" w:hAnsi="Times New Roman" w:cs="Times New Roman"/>
          <w:b/>
        </w:rPr>
      </w:pPr>
    </w:p>
    <w:p w14:paraId="354A3479" w14:textId="2131AC9B"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6CA6E654" w14:textId="0A3304DA" w:rsidR="00615F65" w:rsidRPr="00EB118F" w:rsidRDefault="00615F65" w:rsidP="00EB118F">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sidR="007D4B5C">
        <w:rPr>
          <w:rFonts w:ascii="Times New Roman" w:hAnsi="Times New Roman" w:cs="Times New Roman"/>
          <w:bCs/>
        </w:rPr>
        <w:t>,</w:t>
      </w:r>
      <w:r w:rsidRPr="008D6D83">
        <w:rPr>
          <w:rFonts w:ascii="Times New Roman" w:hAnsi="Times New Roman" w:cs="Times New Roman"/>
          <w:bCs/>
        </w:rPr>
        <w:t xml:space="preserve"> </w:t>
      </w:r>
      <w:r w:rsidR="00FA0360" w:rsidRPr="008D6D83">
        <w:rPr>
          <w:rFonts w:ascii="Times New Roman" w:hAnsi="Times New Roman" w:cs="Times New Roman"/>
          <w:bCs/>
        </w:rPr>
        <w:t xml:space="preserve">in </w:t>
      </w:r>
      <w:r w:rsidR="007D4B5C">
        <w:rPr>
          <w:rFonts w:ascii="Times New Roman" w:hAnsi="Times New Roman" w:cs="Times New Roman"/>
          <w:bCs/>
        </w:rPr>
        <w:t>Novem</w:t>
      </w:r>
      <w:r w:rsidR="00EB118F">
        <w:rPr>
          <w:rFonts w:ascii="Times New Roman" w:hAnsi="Times New Roman" w:cs="Times New Roman"/>
          <w:bCs/>
        </w:rPr>
        <w:t>ber</w:t>
      </w:r>
      <w:r w:rsidR="00FA0360" w:rsidRPr="008D6D83">
        <w:rPr>
          <w:rFonts w:ascii="Times New Roman" w:hAnsi="Times New Roman" w:cs="Times New Roman"/>
          <w:bCs/>
        </w:rPr>
        <w:t xml:space="preserve"> 2018</w:t>
      </w:r>
      <w:r w:rsidR="00FA0360">
        <w:rPr>
          <w:rFonts w:ascii="Times New Roman" w:hAnsi="Times New Roman" w:cs="Times New Roman"/>
          <w:bCs/>
        </w:rPr>
        <w:t xml:space="preserve"> </w:t>
      </w:r>
      <w:r w:rsidR="007D4B5C">
        <w:rPr>
          <w:rFonts w:ascii="Times New Roman" w:hAnsi="Times New Roman" w:cs="Times New Roman"/>
          <w:bCs/>
        </w:rPr>
        <w:t>has increased to</w:t>
      </w:r>
      <w:r w:rsidR="00FA0360">
        <w:rPr>
          <w:rFonts w:ascii="Times New Roman" w:hAnsi="Times New Roman" w:cs="Times New Roman"/>
          <w:bCs/>
        </w:rPr>
        <w:t xml:space="preserve"> </w:t>
      </w:r>
      <w:r w:rsidR="00EB118F">
        <w:rPr>
          <w:rFonts w:ascii="Times New Roman" w:hAnsi="Times New Roman" w:cs="Times New Roman"/>
          <w:bCs/>
        </w:rPr>
        <w:t>3.</w:t>
      </w:r>
      <w:r w:rsidR="007D4B5C">
        <w:rPr>
          <w:rFonts w:ascii="Times New Roman" w:hAnsi="Times New Roman" w:cs="Times New Roman"/>
          <w:bCs/>
        </w:rPr>
        <w:t>8</w:t>
      </w:r>
      <w:r w:rsidR="00EB118F">
        <w:rPr>
          <w:rFonts w:ascii="Times New Roman" w:hAnsi="Times New Roman" w:cs="Times New Roman"/>
          <w:bCs/>
        </w:rPr>
        <w:t>6</w:t>
      </w:r>
      <w:r w:rsidR="00FA0360" w:rsidRPr="00EB118F">
        <w:rPr>
          <w:rFonts w:ascii="Times New Roman" w:hAnsi="Times New Roman" w:cs="Times New Roman"/>
          <w:bCs/>
        </w:rPr>
        <w:t>%</w:t>
      </w:r>
      <w:r w:rsidR="007D4B5C">
        <w:rPr>
          <w:rFonts w:ascii="Times New Roman" w:hAnsi="Times New Roman" w:cs="Times New Roman"/>
          <w:bCs/>
        </w:rPr>
        <w:t xml:space="preserve"> from 3.66% observed in October 2018</w:t>
      </w:r>
      <w:r w:rsidR="00FA0360" w:rsidRPr="00EB118F">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sidR="00A60774">
        <w:rPr>
          <w:rFonts w:ascii="Times New Roman" w:hAnsi="Times New Roman" w:cs="Times New Roman"/>
          <w:bCs/>
        </w:rPr>
        <w:t>in</w:t>
      </w:r>
      <w:r w:rsidRPr="00EB118F">
        <w:rPr>
          <w:rFonts w:ascii="Times New Roman" w:hAnsi="Times New Roman" w:cs="Times New Roman"/>
          <w:bCs/>
        </w:rPr>
        <w:t xml:space="preserve"> Chart 1.  </w:t>
      </w:r>
    </w:p>
    <w:p w14:paraId="59DF0B9E" w14:textId="77777777" w:rsidR="00615F65" w:rsidRPr="00FC49EB" w:rsidRDefault="00615F65" w:rsidP="00615F65">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5CCD83D7" w14:textId="2A5C96B4" w:rsidR="00615F65" w:rsidRPr="00025620" w:rsidRDefault="00615F65" w:rsidP="00615F6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25286A">
        <w:rPr>
          <w:rFonts w:ascii="Times New Roman" w:hAnsi="Times New Roman" w:cs="Times New Roman"/>
          <w:bCs/>
        </w:rPr>
        <w:t>November</w:t>
      </w:r>
      <w:r>
        <w:rPr>
          <w:rFonts w:ascii="Times New Roman" w:hAnsi="Times New Roman" w:cs="Times New Roman"/>
          <w:bCs/>
        </w:rPr>
        <w:t xml:space="preserve"> 2018</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w:t>
      </w:r>
      <w:r w:rsidR="004067A9">
        <w:rPr>
          <w:rFonts w:ascii="Times New Roman" w:hAnsi="Times New Roman" w:cs="Times New Roman"/>
          <w:bCs/>
        </w:rPr>
        <w:t>nit cost increase</w:t>
      </w:r>
      <w:r w:rsidR="008017A8">
        <w:rPr>
          <w:rFonts w:ascii="Times New Roman" w:hAnsi="Times New Roman" w:cs="Times New Roman"/>
          <w:bCs/>
        </w:rPr>
        <w:t>,</w:t>
      </w:r>
      <w:r w:rsidRPr="00FC49EB">
        <w:rPr>
          <w:rFonts w:ascii="Times New Roman" w:hAnsi="Times New Roman" w:cs="Times New Roman"/>
          <w:bCs/>
        </w:rPr>
        <w:t xml:space="preserve"> </w:t>
      </w:r>
      <w:r w:rsidR="00BD4062">
        <w:rPr>
          <w:rFonts w:ascii="Times New Roman" w:hAnsi="Times New Roman" w:cs="Times New Roman"/>
          <w:bCs/>
        </w:rPr>
        <w:t xml:space="preserve">has </w:t>
      </w:r>
      <w:r w:rsidR="0025286A">
        <w:rPr>
          <w:rFonts w:ascii="Times New Roman" w:hAnsi="Times New Roman" w:cs="Times New Roman"/>
          <w:bCs/>
        </w:rPr>
        <w:t>increased further to</w:t>
      </w:r>
      <w:r w:rsidR="003F66AD">
        <w:rPr>
          <w:rFonts w:ascii="Times New Roman" w:hAnsi="Times New Roman" w:cs="Times New Roman"/>
          <w:bCs/>
        </w:rPr>
        <w:t xml:space="preserve"> </w:t>
      </w:r>
      <w:r>
        <w:rPr>
          <w:rFonts w:ascii="Times New Roman" w:hAnsi="Times New Roman" w:cs="Times New Roman"/>
          <w:bCs/>
        </w:rPr>
        <w:t>2.</w:t>
      </w:r>
      <w:r w:rsidR="00EB118F">
        <w:rPr>
          <w:rFonts w:ascii="Times New Roman" w:hAnsi="Times New Roman" w:cs="Times New Roman"/>
          <w:bCs/>
        </w:rPr>
        <w:t>2</w:t>
      </w:r>
      <w:r w:rsidR="0025286A">
        <w:rPr>
          <w:rFonts w:ascii="Times New Roman" w:hAnsi="Times New Roman" w:cs="Times New Roman"/>
          <w:bCs/>
        </w:rPr>
        <w:t>4</w:t>
      </w:r>
      <w:r>
        <w:rPr>
          <w:rFonts w:ascii="Times New Roman" w:hAnsi="Times New Roman" w:cs="Times New Roman"/>
          <w:bCs/>
        </w:rPr>
        <w:t>%</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8E9C3D5" w14:textId="1D6EDD68" w:rsidR="001A6C03" w:rsidRDefault="001D09C4" w:rsidP="001A6C03">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1FC857FB" w14:textId="0D0D0C3C" w:rsidR="006E4700" w:rsidRDefault="006E4700" w:rsidP="001D09C4">
      <w:pPr>
        <w:spacing w:after="0" w:line="240" w:lineRule="auto"/>
        <w:jc w:val="center"/>
        <w:rPr>
          <w:rFonts w:ascii="Times New Roman" w:hAnsi="Times New Roman" w:cs="Times New Roman"/>
          <w:b/>
        </w:rPr>
      </w:pPr>
      <w:r>
        <w:rPr>
          <w:noProof/>
          <w:lang w:eastAsia="en-IN"/>
        </w:rPr>
        <w:drawing>
          <wp:inline distT="0" distB="0" distL="0" distR="0" wp14:anchorId="489B0F4C" wp14:editId="624DC2C9">
            <wp:extent cx="5381625" cy="26003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E408F4" w14:textId="77777777" w:rsidR="006E4700" w:rsidRDefault="006E4700" w:rsidP="001D09C4">
      <w:pPr>
        <w:spacing w:after="0" w:line="240" w:lineRule="auto"/>
        <w:jc w:val="center"/>
        <w:rPr>
          <w:rFonts w:ascii="Times New Roman" w:hAnsi="Times New Roman" w:cs="Times New Roman"/>
          <w:b/>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45CA6D7E" w14:textId="544B49DA" w:rsidR="005F50CA" w:rsidRDefault="006819F0" w:rsidP="005F50CA">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sidR="006D04AF">
        <w:rPr>
          <w:rFonts w:ascii="Times New Roman" w:hAnsi="Times New Roman" w:cs="Times New Roman"/>
        </w:rPr>
        <w:t>around</w:t>
      </w:r>
      <w:r>
        <w:rPr>
          <w:rFonts w:ascii="Times New Roman" w:hAnsi="Times New Roman" w:cs="Times New Roman"/>
        </w:rPr>
        <w:t xml:space="preserve"> </w:t>
      </w:r>
      <w:r w:rsidR="002E071E">
        <w:rPr>
          <w:rFonts w:ascii="Times New Roman" w:hAnsi="Times New Roman" w:cs="Times New Roman"/>
        </w:rPr>
        <w:t>60</w:t>
      </w:r>
      <w:r w:rsidR="005F50CA">
        <w:rPr>
          <w:rFonts w:ascii="Times New Roman" w:hAnsi="Times New Roman" w:cs="Times New Roman"/>
        </w:rPr>
        <w:t xml:space="preserve">% </w:t>
      </w:r>
      <w:r w:rsidRPr="004442DD">
        <w:rPr>
          <w:rFonts w:ascii="Times New Roman" w:hAnsi="Times New Roman" w:cs="Times New Roman"/>
        </w:rPr>
        <w:t xml:space="preserve">of the firms in </w:t>
      </w:r>
      <w:r w:rsidR="002E071E">
        <w:rPr>
          <w:rFonts w:ascii="Times New Roman" w:hAnsi="Times New Roman" w:cs="Times New Roman"/>
        </w:rPr>
        <w:t>November</w:t>
      </w:r>
      <w:r w:rsidRPr="004442DD">
        <w:rPr>
          <w:rFonts w:ascii="Times New Roman" w:hAnsi="Times New Roman" w:cs="Times New Roman"/>
        </w:rPr>
        <w:t xml:space="preserve"> 2018 reported that increase in costs has been more than 3% </w:t>
      </w:r>
      <w:r>
        <w:rPr>
          <w:rFonts w:ascii="Times New Roman" w:hAnsi="Times New Roman" w:cs="Times New Roman"/>
        </w:rPr>
        <w:t>(</w:t>
      </w:r>
      <w:r w:rsidR="002E071E">
        <w:rPr>
          <w:rFonts w:ascii="Times New Roman" w:hAnsi="Times New Roman" w:cs="Times New Roman"/>
        </w:rPr>
        <w:t xml:space="preserve">marginally up </w:t>
      </w:r>
      <w:r>
        <w:rPr>
          <w:rFonts w:ascii="Times New Roman" w:hAnsi="Times New Roman" w:cs="Times New Roman"/>
        </w:rPr>
        <w:t xml:space="preserve">from </w:t>
      </w:r>
      <w:r w:rsidRPr="004442DD">
        <w:rPr>
          <w:rFonts w:ascii="Times New Roman" w:hAnsi="Times New Roman" w:cs="Times New Roman"/>
        </w:rPr>
        <w:t xml:space="preserve">around </w:t>
      </w:r>
      <w:r w:rsidR="002E071E">
        <w:rPr>
          <w:rFonts w:ascii="Times New Roman" w:hAnsi="Times New Roman" w:cs="Times New Roman"/>
        </w:rPr>
        <w:t>58</w:t>
      </w:r>
      <w:r w:rsidR="00764DD5">
        <w:rPr>
          <w:rFonts w:ascii="Times New Roman" w:hAnsi="Times New Roman" w:cs="Times New Roman"/>
        </w:rPr>
        <w:t xml:space="preserve">% in </w:t>
      </w:r>
      <w:r w:rsidR="002E071E">
        <w:rPr>
          <w:rFonts w:ascii="Times New Roman" w:hAnsi="Times New Roman" w:cs="Times New Roman"/>
        </w:rPr>
        <w:t>October</w:t>
      </w:r>
      <w:r w:rsidR="00764DD5">
        <w:rPr>
          <w:rFonts w:ascii="Times New Roman" w:hAnsi="Times New Roman" w:cs="Times New Roman"/>
        </w:rPr>
        <w:t xml:space="preserve"> </w:t>
      </w:r>
      <w:r>
        <w:rPr>
          <w:rFonts w:ascii="Times New Roman" w:hAnsi="Times New Roman" w:cs="Times New Roman"/>
        </w:rPr>
        <w:t xml:space="preserve">2018)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410899">
        <w:rPr>
          <w:rFonts w:ascii="Times New Roman" w:hAnsi="Times New Roman" w:cs="Times New Roman"/>
        </w:rPr>
        <w:t>2</w:t>
      </w:r>
      <w:r w:rsidRPr="004442DD">
        <w:rPr>
          <w:rFonts w:ascii="Times New Roman" w:hAnsi="Times New Roman" w:cs="Times New Roman"/>
        </w:rPr>
        <w:t xml:space="preserve">). The proportion of firms perceiving significant cost increase has </w:t>
      </w:r>
      <w:r w:rsidR="002E071E">
        <w:rPr>
          <w:rFonts w:ascii="Times New Roman" w:hAnsi="Times New Roman" w:cs="Times New Roman"/>
        </w:rPr>
        <w:t>remained same</w:t>
      </w:r>
      <w:r w:rsidR="005F50CA">
        <w:rPr>
          <w:rFonts w:ascii="Times New Roman" w:hAnsi="Times New Roman" w:cs="Times New Roman"/>
        </w:rPr>
        <w:t xml:space="preserve"> </w:t>
      </w:r>
      <w:r w:rsidR="009C665A">
        <w:rPr>
          <w:rFonts w:ascii="Times New Roman" w:hAnsi="Times New Roman" w:cs="Times New Roman"/>
        </w:rPr>
        <w:t>a</w:t>
      </w:r>
      <w:r w:rsidR="005F50CA">
        <w:rPr>
          <w:rFonts w:ascii="Times New Roman" w:hAnsi="Times New Roman" w:cs="Times New Roman"/>
        </w:rPr>
        <w:t>t</w:t>
      </w:r>
      <w:r w:rsidR="00764DD5">
        <w:rPr>
          <w:rFonts w:ascii="Times New Roman" w:hAnsi="Times New Roman" w:cs="Times New Roman"/>
        </w:rPr>
        <w:t xml:space="preserve"> 34%</w:t>
      </w:r>
      <w:r w:rsidR="005F50CA">
        <w:rPr>
          <w:rFonts w:ascii="Times New Roman" w:hAnsi="Times New Roman" w:cs="Times New Roman"/>
        </w:rPr>
        <w:t xml:space="preserve"> </w:t>
      </w:r>
      <w:r w:rsidR="00764DD5">
        <w:rPr>
          <w:rFonts w:ascii="Times New Roman" w:hAnsi="Times New Roman" w:cs="Times New Roman"/>
        </w:rPr>
        <w:t xml:space="preserve">in </w:t>
      </w:r>
      <w:r w:rsidR="002E071E">
        <w:rPr>
          <w:rFonts w:ascii="Times New Roman" w:hAnsi="Times New Roman" w:cs="Times New Roman"/>
        </w:rPr>
        <w:t xml:space="preserve">November </w:t>
      </w:r>
      <w:r>
        <w:rPr>
          <w:rFonts w:ascii="Times New Roman" w:hAnsi="Times New Roman" w:cs="Times New Roman"/>
        </w:rPr>
        <w:t>2018</w:t>
      </w:r>
      <w:r w:rsidR="005F50CA">
        <w:rPr>
          <w:rFonts w:ascii="Times New Roman" w:hAnsi="Times New Roman" w:cs="Times New Roman"/>
        </w:rPr>
        <w:t>.</w:t>
      </w:r>
    </w:p>
    <w:p w14:paraId="0A65F593" w14:textId="01D766E6" w:rsidR="004442DD" w:rsidRPr="004442DD" w:rsidRDefault="005F50CA" w:rsidP="005F50CA">
      <w:pPr>
        <w:pStyle w:val="ListParagraph"/>
        <w:spacing w:after="0" w:line="240" w:lineRule="auto"/>
        <w:jc w:val="both"/>
        <w:rPr>
          <w:rFonts w:ascii="Times New Roman" w:hAnsi="Times New Roman" w:cs="Times New Roman"/>
        </w:rPr>
      </w:pPr>
      <w:r w:rsidRPr="004442DD">
        <w:rPr>
          <w:rFonts w:ascii="Times New Roman" w:hAnsi="Times New Roman" w:cs="Times New Roman"/>
        </w:rPr>
        <w:t xml:space="preserve"> </w:t>
      </w:r>
    </w:p>
    <w:p w14:paraId="4A09BD89" w14:textId="64B5C7C8"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410899">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77777777" w:rsidR="006819F0" w:rsidRDefault="006819F0" w:rsidP="00AA63A1">
      <w:pPr>
        <w:spacing w:after="0" w:line="240" w:lineRule="auto"/>
        <w:jc w:val="center"/>
        <w:rPr>
          <w:rFonts w:ascii="Times New Roman" w:hAnsi="Times New Roman" w:cs="Times New Roman"/>
          <w:b/>
          <w:bCs/>
          <w:lang w:val="en-US"/>
        </w:rPr>
      </w:pPr>
    </w:p>
    <w:p w14:paraId="64057942" w14:textId="06528FD4" w:rsidR="00737C5B" w:rsidRDefault="005E76EC" w:rsidP="00AA63A1">
      <w:pPr>
        <w:spacing w:after="0" w:line="240" w:lineRule="auto"/>
        <w:jc w:val="center"/>
        <w:rPr>
          <w:rFonts w:ascii="Times New Roman" w:hAnsi="Times New Roman" w:cs="Times New Roman"/>
          <w:b/>
          <w:bCs/>
          <w:lang w:val="en-US"/>
        </w:rPr>
      </w:pPr>
      <w:r>
        <w:rPr>
          <w:noProof/>
          <w:lang w:eastAsia="en-IN"/>
        </w:rPr>
        <w:drawing>
          <wp:inline distT="0" distB="0" distL="0" distR="0" wp14:anchorId="286472FC" wp14:editId="7C355344">
            <wp:extent cx="5686425" cy="27241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CE124" w14:textId="3E47D00E" w:rsidR="005821F6" w:rsidRDefault="005821F6" w:rsidP="00AA63A1">
      <w:pPr>
        <w:spacing w:after="0" w:line="240" w:lineRule="auto"/>
        <w:jc w:val="center"/>
        <w:rPr>
          <w:rFonts w:ascii="Times New Roman" w:hAnsi="Times New Roman" w:cs="Times New Roman"/>
          <w:b/>
          <w:bCs/>
          <w:lang w:val="en-US"/>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6DB92D38" w14:textId="675D0BE8" w:rsidR="005E6503" w:rsidRPr="005E6503" w:rsidRDefault="00764DD5" w:rsidP="006D04AF">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Nearly </w:t>
      </w:r>
      <w:r w:rsidR="00E30AF0">
        <w:rPr>
          <w:rFonts w:ascii="Times New Roman" w:hAnsi="Times New Roman" w:cs="Times New Roman"/>
        </w:rPr>
        <w:t>3/5</w:t>
      </w:r>
      <w:r w:rsidR="00E30AF0" w:rsidRPr="00E30AF0">
        <w:rPr>
          <w:rFonts w:ascii="Times New Roman" w:hAnsi="Times New Roman" w:cs="Times New Roman"/>
          <w:vertAlign w:val="superscript"/>
        </w:rPr>
        <w:t>th</w:t>
      </w:r>
      <w:r w:rsidR="00E30AF0">
        <w:rPr>
          <w:rFonts w:ascii="Times New Roman" w:hAnsi="Times New Roman" w:cs="Times New Roman"/>
        </w:rPr>
        <w:t xml:space="preserve"> </w:t>
      </w:r>
      <w:r w:rsidR="006D04AF" w:rsidRPr="001655AC">
        <w:rPr>
          <w:rFonts w:ascii="Times New Roman" w:hAnsi="Times New Roman" w:cs="Times New Roman"/>
        </w:rPr>
        <w:t>of the firms in the sample reported that sales are ‘</w:t>
      </w:r>
      <w:r w:rsidR="00E30AF0">
        <w:rPr>
          <w:rFonts w:ascii="Times New Roman" w:hAnsi="Times New Roman" w:cs="Times New Roman"/>
        </w:rPr>
        <w:t xml:space="preserve">somewhat or </w:t>
      </w:r>
      <w:r>
        <w:rPr>
          <w:rFonts w:ascii="Times New Roman" w:hAnsi="Times New Roman" w:cs="Times New Roman"/>
        </w:rPr>
        <w:t xml:space="preserve">much less </w:t>
      </w:r>
      <w:r w:rsidR="006D04AF" w:rsidRPr="001655AC">
        <w:rPr>
          <w:rFonts w:ascii="Times New Roman" w:hAnsi="Times New Roman" w:cs="Times New Roman"/>
        </w:rPr>
        <w:t>than normal’</w:t>
      </w:r>
      <w:r w:rsidR="006D04AF">
        <w:rPr>
          <w:rStyle w:val="FootnoteReference"/>
          <w:rFonts w:ascii="Times New Roman" w:hAnsi="Times New Roman" w:cs="Times New Roman"/>
        </w:rPr>
        <w:footnoteReference w:id="1"/>
      </w:r>
      <w:r w:rsidR="006D04AF" w:rsidRPr="001655AC">
        <w:rPr>
          <w:rFonts w:ascii="Times New Roman" w:hAnsi="Times New Roman" w:cs="Times New Roman"/>
        </w:rPr>
        <w:t xml:space="preserve"> </w:t>
      </w:r>
      <w:r w:rsidR="009C665A">
        <w:rPr>
          <w:rFonts w:ascii="Times New Roman" w:hAnsi="Times New Roman" w:cs="Times New Roman"/>
        </w:rPr>
        <w:t xml:space="preserve"> </w:t>
      </w:r>
      <w:r w:rsidR="006D04AF" w:rsidRPr="001655AC">
        <w:rPr>
          <w:rFonts w:ascii="Times New Roman" w:hAnsi="Times New Roman" w:cs="Times New Roman"/>
        </w:rPr>
        <w:t xml:space="preserve">in </w:t>
      </w:r>
      <w:r w:rsidR="00E30AF0">
        <w:rPr>
          <w:rFonts w:ascii="Times New Roman" w:hAnsi="Times New Roman" w:cs="Times New Roman"/>
        </w:rPr>
        <w:t>November</w:t>
      </w:r>
      <w:r w:rsidR="006D04AF" w:rsidRPr="001655AC">
        <w:rPr>
          <w:rFonts w:ascii="Times New Roman" w:hAnsi="Times New Roman" w:cs="Times New Roman"/>
        </w:rPr>
        <w:t xml:space="preserve"> 2018 (Chart </w:t>
      </w:r>
      <w:r w:rsidR="00410899">
        <w:rPr>
          <w:rFonts w:ascii="Times New Roman" w:hAnsi="Times New Roman" w:cs="Times New Roman"/>
        </w:rPr>
        <w:t>3</w:t>
      </w:r>
      <w:r w:rsidR="006D04AF" w:rsidRPr="001655AC">
        <w:rPr>
          <w:rFonts w:ascii="Times New Roman" w:hAnsi="Times New Roman" w:cs="Times New Roman"/>
        </w:rPr>
        <w:t xml:space="preserve">). This proportion has </w:t>
      </w:r>
      <w:r>
        <w:rPr>
          <w:rFonts w:ascii="Times New Roman" w:hAnsi="Times New Roman" w:cs="Times New Roman"/>
        </w:rPr>
        <w:t>increased</w:t>
      </w:r>
      <w:r w:rsidR="005E6503">
        <w:rPr>
          <w:rFonts w:ascii="Times New Roman" w:hAnsi="Times New Roman" w:cs="Times New Roman"/>
        </w:rPr>
        <w:t xml:space="preserve"> </w:t>
      </w:r>
      <w:r w:rsidR="00E30AF0">
        <w:rPr>
          <w:rFonts w:ascii="Times New Roman" w:hAnsi="Times New Roman" w:cs="Times New Roman"/>
        </w:rPr>
        <w:t xml:space="preserve">during last </w:t>
      </w:r>
      <w:r w:rsidR="007260EC">
        <w:rPr>
          <w:rFonts w:ascii="Times New Roman" w:hAnsi="Times New Roman" w:cs="Times New Roman"/>
        </w:rPr>
        <w:t xml:space="preserve">2 </w:t>
      </w:r>
      <w:r w:rsidR="005E6503">
        <w:rPr>
          <w:rFonts w:ascii="Times New Roman" w:hAnsi="Times New Roman" w:cs="Times New Roman"/>
        </w:rPr>
        <w:t>month</w:t>
      </w:r>
      <w:r w:rsidR="00E30AF0">
        <w:rPr>
          <w:rFonts w:ascii="Times New Roman" w:hAnsi="Times New Roman" w:cs="Times New Roman"/>
        </w:rPr>
        <w:t>s.</w:t>
      </w:r>
      <w:r w:rsidR="005E6503">
        <w:rPr>
          <w:rFonts w:ascii="Times New Roman" w:hAnsi="Times New Roman" w:cs="Times New Roman"/>
        </w:rPr>
        <w:t xml:space="preserve">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15085C9B"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410899">
        <w:rPr>
          <w:rFonts w:ascii="Times New Roman" w:hAnsi="Times New Roman" w:cs="Times New Roman"/>
          <w:b/>
          <w:bCs/>
        </w:rPr>
        <w:t>3</w:t>
      </w:r>
      <w:r w:rsidRPr="001D09C4">
        <w:rPr>
          <w:rFonts w:ascii="Times New Roman" w:hAnsi="Times New Roman" w:cs="Times New Roman"/>
          <w:b/>
          <w:bCs/>
        </w:rPr>
        <w:t>: Sales Levels - % response</w:t>
      </w:r>
    </w:p>
    <w:p w14:paraId="3B91E9D0" w14:textId="77777777" w:rsidR="00E30AF0" w:rsidRDefault="00E30AF0" w:rsidP="003742DC">
      <w:pPr>
        <w:pStyle w:val="ListParagraph"/>
        <w:spacing w:after="0" w:line="240" w:lineRule="auto"/>
        <w:jc w:val="center"/>
        <w:rPr>
          <w:rFonts w:ascii="Times New Roman" w:hAnsi="Times New Roman" w:cs="Times New Roman"/>
          <w:b/>
          <w:bCs/>
        </w:rPr>
      </w:pPr>
    </w:p>
    <w:p w14:paraId="67C391BF" w14:textId="7F08E8B4" w:rsidR="00E30AF0" w:rsidRDefault="00E30AF0" w:rsidP="00E30AF0">
      <w:pPr>
        <w:pStyle w:val="ListParagraph"/>
        <w:spacing w:after="0" w:line="240" w:lineRule="auto"/>
        <w:jc w:val="both"/>
        <w:rPr>
          <w:rFonts w:ascii="Times New Roman" w:hAnsi="Times New Roman" w:cs="Times New Roman"/>
          <w:b/>
          <w:bCs/>
        </w:rPr>
      </w:pPr>
      <w:r>
        <w:rPr>
          <w:noProof/>
          <w:lang w:val="en-IN" w:eastAsia="en-IN"/>
        </w:rPr>
        <w:drawing>
          <wp:inline distT="0" distB="0" distL="0" distR="0" wp14:anchorId="13D450CE" wp14:editId="6BB58994">
            <wp:extent cx="5514975" cy="25812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BB4DA3" w14:textId="77777777" w:rsidR="00E30AF0" w:rsidRDefault="00E30AF0" w:rsidP="003742DC">
      <w:pPr>
        <w:pStyle w:val="ListParagraph"/>
        <w:spacing w:after="0" w:line="240" w:lineRule="auto"/>
        <w:jc w:val="center"/>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5232EE76" w14:textId="0D964A56" w:rsidR="003742DC" w:rsidRDefault="003742DC" w:rsidP="003742DC">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lastRenderedPageBreak/>
        <w:t xml:space="preserve">Responses of </w:t>
      </w:r>
      <w:r w:rsidR="005E6503">
        <w:rPr>
          <w:rFonts w:ascii="Times New Roman" w:hAnsi="Times New Roman" w:cs="Times New Roman"/>
        </w:rPr>
        <w:t>4</w:t>
      </w:r>
      <w:r w:rsidR="00565A41">
        <w:rPr>
          <w:rFonts w:ascii="Times New Roman" w:hAnsi="Times New Roman" w:cs="Times New Roman"/>
        </w:rPr>
        <w:t>6</w:t>
      </w:r>
      <w:r w:rsidRPr="00E33FBC">
        <w:rPr>
          <w:rFonts w:ascii="Times New Roman" w:hAnsi="Times New Roman" w:cs="Times New Roman"/>
        </w:rPr>
        <w:t xml:space="preserve">% of the firms in the sample in </w:t>
      </w:r>
      <w:r w:rsidR="007260EC">
        <w:rPr>
          <w:rFonts w:ascii="Times New Roman" w:hAnsi="Times New Roman" w:cs="Times New Roman"/>
        </w:rPr>
        <w:t>Novem</w:t>
      </w:r>
      <w:r w:rsidR="003E1B2E">
        <w:rPr>
          <w:rFonts w:ascii="Times New Roman" w:hAnsi="Times New Roman" w:cs="Times New Roman"/>
        </w:rPr>
        <w:t>ber</w:t>
      </w:r>
      <w:r w:rsidRPr="00E33FBC">
        <w:rPr>
          <w:rFonts w:ascii="Times New Roman" w:hAnsi="Times New Roman" w:cs="Times New Roman"/>
        </w:rPr>
        <w:t xml:space="preserve"> 2018 indicate ‘much less than normal’ profit margin</w:t>
      </w:r>
      <w:r>
        <w:rPr>
          <w:rFonts w:ascii="Times New Roman" w:hAnsi="Times New Roman" w:cs="Times New Roman"/>
        </w:rPr>
        <w:t xml:space="preserve">s. Proportion of firms reporting ‘normal or above normal’ profit has </w:t>
      </w:r>
      <w:r w:rsidR="00764DD5">
        <w:rPr>
          <w:rFonts w:ascii="Times New Roman" w:hAnsi="Times New Roman" w:cs="Times New Roman"/>
        </w:rPr>
        <w:t xml:space="preserve">remained </w:t>
      </w:r>
      <w:r w:rsidR="003727D0">
        <w:rPr>
          <w:rFonts w:ascii="Times New Roman" w:hAnsi="Times New Roman" w:cs="Times New Roman"/>
        </w:rPr>
        <w:t xml:space="preserve">unchanged </w:t>
      </w:r>
      <w:r w:rsidR="004067A9">
        <w:rPr>
          <w:rFonts w:ascii="Times New Roman" w:hAnsi="Times New Roman" w:cs="Times New Roman"/>
        </w:rPr>
        <w:t xml:space="preserve">at </w:t>
      </w:r>
      <w:r w:rsidR="003727D0">
        <w:rPr>
          <w:rFonts w:ascii="Times New Roman" w:hAnsi="Times New Roman" w:cs="Times New Roman"/>
        </w:rPr>
        <w:t>around 30% for</w:t>
      </w:r>
      <w:r w:rsidR="00E834E5">
        <w:rPr>
          <w:rFonts w:ascii="Times New Roman" w:hAnsi="Times New Roman" w:cs="Times New Roman"/>
        </w:rPr>
        <w:t xml:space="preserve"> the</w:t>
      </w:r>
      <w:r>
        <w:rPr>
          <w:rFonts w:ascii="Times New Roman" w:hAnsi="Times New Roman" w:cs="Times New Roman"/>
        </w:rPr>
        <w:t xml:space="preserve"> last </w:t>
      </w:r>
      <w:r w:rsidR="00565A41">
        <w:rPr>
          <w:rFonts w:ascii="Times New Roman" w:hAnsi="Times New Roman" w:cs="Times New Roman"/>
        </w:rPr>
        <w:t>5</w:t>
      </w:r>
      <w:r>
        <w:rPr>
          <w:rFonts w:ascii="Times New Roman" w:hAnsi="Times New Roman" w:cs="Times New Roman"/>
        </w:rPr>
        <w:t xml:space="preserve"> months </w:t>
      </w:r>
      <w:r w:rsidRPr="00E33FBC">
        <w:rPr>
          <w:rFonts w:ascii="Times New Roman" w:hAnsi="Times New Roman" w:cs="Times New Roman"/>
        </w:rPr>
        <w:t xml:space="preserve">(Chart </w:t>
      </w:r>
      <w:r w:rsidR="00410899">
        <w:rPr>
          <w:rFonts w:ascii="Times New Roman" w:hAnsi="Times New Roman" w:cs="Times New Roman"/>
        </w:rPr>
        <w:t>4</w:t>
      </w:r>
      <w:r w:rsidRPr="00E33FBC">
        <w:rPr>
          <w:rFonts w:ascii="Times New Roman" w:hAnsi="Times New Roman" w:cs="Times New Roman"/>
        </w:rPr>
        <w:t xml:space="preserve">). </w:t>
      </w:r>
    </w:p>
    <w:p w14:paraId="5BCC1623" w14:textId="77777777" w:rsidR="003742DC" w:rsidRDefault="003742DC" w:rsidP="00273D5F">
      <w:pPr>
        <w:spacing w:after="0" w:line="240" w:lineRule="auto"/>
        <w:ind w:left="360"/>
        <w:jc w:val="center"/>
        <w:rPr>
          <w:rFonts w:ascii="Times New Roman" w:hAnsi="Times New Roman" w:cs="Times New Roman"/>
          <w:b/>
          <w:bCs/>
          <w:lang w:val="en-US" w:bidi="hi-IN"/>
        </w:rPr>
      </w:pPr>
    </w:p>
    <w:p w14:paraId="2376A4BA" w14:textId="5A133622"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410899">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37E95988" w14:textId="77777777" w:rsidR="00565A41" w:rsidRDefault="00565A41" w:rsidP="00273D5F">
      <w:pPr>
        <w:spacing w:after="0" w:line="240" w:lineRule="auto"/>
        <w:ind w:left="360"/>
        <w:jc w:val="center"/>
        <w:rPr>
          <w:rFonts w:ascii="Times New Roman" w:hAnsi="Times New Roman" w:cs="Times New Roman"/>
          <w:b/>
          <w:bCs/>
          <w:lang w:val="en-US" w:bidi="hi-IN"/>
        </w:rPr>
      </w:pPr>
    </w:p>
    <w:p w14:paraId="0E1C8E3A" w14:textId="27062D40" w:rsidR="00565A41" w:rsidRDefault="00565A41"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3302C080" wp14:editId="1EC1BD04">
            <wp:extent cx="5562600" cy="26574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88F60C" w14:textId="77777777" w:rsidR="00565A41" w:rsidRDefault="00565A41" w:rsidP="00273D5F">
      <w:pPr>
        <w:spacing w:after="0" w:line="240" w:lineRule="auto"/>
        <w:ind w:left="360"/>
        <w:jc w:val="center"/>
        <w:rPr>
          <w:rFonts w:ascii="Times New Roman" w:hAnsi="Times New Roman" w:cs="Times New Roman"/>
          <w:b/>
          <w:bCs/>
          <w:lang w:val="en-US" w:bidi="hi-IN"/>
        </w:rPr>
      </w:pPr>
    </w:p>
    <w:p w14:paraId="3954264B" w14:textId="77777777" w:rsidR="00565A41" w:rsidRDefault="00565A41" w:rsidP="00273D5F">
      <w:pPr>
        <w:spacing w:after="0" w:line="240" w:lineRule="auto"/>
        <w:ind w:left="360"/>
        <w:jc w:val="center"/>
        <w:rPr>
          <w:rFonts w:ascii="Times New Roman" w:hAnsi="Times New Roman" w:cs="Times New Roman"/>
          <w:b/>
          <w:bCs/>
          <w:lang w:val="en-US" w:bidi="hi-IN"/>
        </w:rPr>
      </w:pPr>
    </w:p>
    <w:p w14:paraId="75C2121C" w14:textId="77777777" w:rsidR="001A6C03" w:rsidRDefault="001A6C03" w:rsidP="001A6C03">
      <w:pPr>
        <w:spacing w:after="0" w:line="240" w:lineRule="auto"/>
        <w:jc w:val="center"/>
        <w:rPr>
          <w:rFonts w:ascii="Times New Roman" w:hAnsi="Times New Roman" w:cs="Times New Roman"/>
          <w:b/>
          <w:sz w:val="28"/>
          <w:szCs w:val="28"/>
        </w:rPr>
      </w:pPr>
    </w:p>
    <w:p w14:paraId="313DB063" w14:textId="77777777" w:rsidR="001A6C03" w:rsidRDefault="001A6C03" w:rsidP="001A6C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6C4DCF81" w14:textId="77777777" w:rsidR="00565A41" w:rsidRDefault="00565A41" w:rsidP="00273D5F">
      <w:pPr>
        <w:spacing w:after="0" w:line="240" w:lineRule="auto"/>
        <w:ind w:left="360"/>
        <w:jc w:val="center"/>
        <w:rPr>
          <w:rFonts w:ascii="Times New Roman" w:hAnsi="Times New Roman" w:cs="Times New Roman"/>
          <w:b/>
          <w:bCs/>
          <w:lang w:val="en-US" w:bidi="hi-IN"/>
        </w:rPr>
      </w:pPr>
    </w:p>
    <w:p w14:paraId="001E73EA" w14:textId="77777777" w:rsidR="00565A41" w:rsidRDefault="00565A41" w:rsidP="00273D5F">
      <w:pPr>
        <w:spacing w:after="0" w:line="240" w:lineRule="auto"/>
        <w:ind w:left="360"/>
        <w:jc w:val="center"/>
        <w:rPr>
          <w:rFonts w:ascii="Times New Roman" w:hAnsi="Times New Roman" w:cs="Times New Roman"/>
          <w:b/>
          <w:bCs/>
          <w:lang w:val="en-US" w:bidi="hi-IN"/>
        </w:rPr>
      </w:pPr>
    </w:p>
    <w:p w14:paraId="2B5188CA" w14:textId="77777777" w:rsidR="00565A41" w:rsidRDefault="00565A41" w:rsidP="00273D5F">
      <w:pPr>
        <w:spacing w:after="0" w:line="240" w:lineRule="auto"/>
        <w:ind w:left="360"/>
        <w:jc w:val="center"/>
        <w:rPr>
          <w:rFonts w:ascii="Times New Roman" w:hAnsi="Times New Roman" w:cs="Times New Roman"/>
          <w:b/>
          <w:bCs/>
          <w:lang w:val="en-US" w:bidi="hi-IN"/>
        </w:rPr>
      </w:pPr>
    </w:p>
    <w:p w14:paraId="71F96A60" w14:textId="77777777" w:rsidR="00565A41" w:rsidRDefault="00565A41" w:rsidP="00273D5F">
      <w:pPr>
        <w:spacing w:after="0" w:line="240" w:lineRule="auto"/>
        <w:ind w:left="360"/>
        <w:jc w:val="center"/>
        <w:rPr>
          <w:rFonts w:ascii="Times New Roman" w:hAnsi="Times New Roman" w:cs="Times New Roman"/>
          <w:b/>
          <w:bCs/>
          <w:lang w:val="en-US" w:bidi="hi-IN"/>
        </w:rPr>
      </w:pPr>
    </w:p>
    <w:p w14:paraId="55B7E51D" w14:textId="77777777" w:rsidR="00764DD5" w:rsidRDefault="00764DD5" w:rsidP="00273D5F">
      <w:pPr>
        <w:spacing w:after="0" w:line="240" w:lineRule="auto"/>
        <w:ind w:left="360"/>
        <w:jc w:val="center"/>
        <w:rPr>
          <w:rFonts w:ascii="Times New Roman" w:hAnsi="Times New Roman" w:cs="Times New Roman"/>
          <w:b/>
          <w:bCs/>
          <w:lang w:val="en-US" w:bidi="hi-IN"/>
        </w:rPr>
      </w:pPr>
    </w:p>
    <w:p w14:paraId="2E108F98" w14:textId="77777777" w:rsidR="00410899" w:rsidRDefault="00410899" w:rsidP="00410FBB">
      <w:pPr>
        <w:spacing w:after="0" w:line="240" w:lineRule="auto"/>
        <w:jc w:val="center"/>
        <w:rPr>
          <w:rFonts w:ascii="Times New Roman" w:hAnsi="Times New Roman" w:cs="Times New Roman"/>
          <w:b/>
          <w:sz w:val="28"/>
          <w:szCs w:val="28"/>
        </w:rPr>
      </w:pPr>
    </w:p>
    <w:p w14:paraId="52A5A138" w14:textId="77777777" w:rsidR="00410899" w:rsidRDefault="0041089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3C0EC55A" w14:textId="4C617A82"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1A6C03">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1604" w14:textId="77777777" w:rsidR="000964A9" w:rsidRDefault="000964A9" w:rsidP="00B81990">
      <w:pPr>
        <w:spacing w:after="0" w:line="240" w:lineRule="auto"/>
      </w:pPr>
      <w:r>
        <w:separator/>
      </w:r>
    </w:p>
  </w:endnote>
  <w:endnote w:type="continuationSeparator" w:id="0">
    <w:p w14:paraId="2A0773DC" w14:textId="77777777" w:rsidR="000964A9" w:rsidRDefault="000964A9"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2464CBE3"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1A6C03">
          <w:rPr>
            <w:rFonts w:ascii="Times New Roman" w:hAnsi="Times New Roman" w:cs="Times New Roman"/>
            <w:noProof/>
          </w:rPr>
          <w:t>1</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81281" w14:textId="77777777" w:rsidR="000964A9" w:rsidRDefault="000964A9" w:rsidP="00B81990">
      <w:pPr>
        <w:spacing w:after="0" w:line="240" w:lineRule="auto"/>
      </w:pPr>
      <w:r>
        <w:separator/>
      </w:r>
    </w:p>
  </w:footnote>
  <w:footnote w:type="continuationSeparator" w:id="0">
    <w:p w14:paraId="2C6DE68A" w14:textId="77777777" w:rsidR="000964A9" w:rsidRDefault="000964A9" w:rsidP="00B81990">
      <w:pPr>
        <w:spacing w:after="0" w:line="240" w:lineRule="auto"/>
      </w:pPr>
      <w:r>
        <w:continuationSeparator/>
      </w:r>
    </w:p>
  </w:footnote>
  <w:footnote w:id="1">
    <w:p w14:paraId="0B75FC57" w14:textId="77777777" w:rsidR="006D04AF" w:rsidRPr="00727F1A" w:rsidRDefault="006D04AF" w:rsidP="006D04AF">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485E5CDD" w14:textId="77777777" w:rsidR="006D04AF" w:rsidRDefault="006D04AF" w:rsidP="006D04A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140ACE00" w:rsidR="00E0056C" w:rsidRDefault="00E0056C"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7"/>
  </w:num>
  <w:num w:numId="6">
    <w:abstractNumId w:val="9"/>
  </w:num>
  <w:num w:numId="7">
    <w:abstractNumId w:val="4"/>
  </w:num>
  <w:num w:numId="8">
    <w:abstractNumId w:val="12"/>
  </w:num>
  <w:num w:numId="9">
    <w:abstractNumId w:val="8"/>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64A9"/>
    <w:rsid w:val="00097167"/>
    <w:rsid w:val="0009761D"/>
    <w:rsid w:val="000B078A"/>
    <w:rsid w:val="000B3470"/>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3978"/>
    <w:rsid w:val="00195BE5"/>
    <w:rsid w:val="00196273"/>
    <w:rsid w:val="001A6746"/>
    <w:rsid w:val="001A6C03"/>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6A"/>
    <w:rsid w:val="002528D0"/>
    <w:rsid w:val="0025352C"/>
    <w:rsid w:val="00260665"/>
    <w:rsid w:val="00271E01"/>
    <w:rsid w:val="00272D72"/>
    <w:rsid w:val="00273D5F"/>
    <w:rsid w:val="00274379"/>
    <w:rsid w:val="002875EA"/>
    <w:rsid w:val="00291B83"/>
    <w:rsid w:val="002A1AB4"/>
    <w:rsid w:val="002A1D6C"/>
    <w:rsid w:val="002A2879"/>
    <w:rsid w:val="002B08C2"/>
    <w:rsid w:val="002B2E73"/>
    <w:rsid w:val="002B7E20"/>
    <w:rsid w:val="002C552F"/>
    <w:rsid w:val="002C7882"/>
    <w:rsid w:val="002E071E"/>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27D0"/>
    <w:rsid w:val="003742DC"/>
    <w:rsid w:val="00376B5A"/>
    <w:rsid w:val="00380E7C"/>
    <w:rsid w:val="00381F13"/>
    <w:rsid w:val="003A04E1"/>
    <w:rsid w:val="003A3F72"/>
    <w:rsid w:val="003B3A67"/>
    <w:rsid w:val="003B45EB"/>
    <w:rsid w:val="003B4A6B"/>
    <w:rsid w:val="003D7A28"/>
    <w:rsid w:val="003E1B2E"/>
    <w:rsid w:val="003E289D"/>
    <w:rsid w:val="003E2EFE"/>
    <w:rsid w:val="003E6255"/>
    <w:rsid w:val="003E6597"/>
    <w:rsid w:val="003E6C3E"/>
    <w:rsid w:val="003F35DA"/>
    <w:rsid w:val="003F5777"/>
    <w:rsid w:val="003F66AD"/>
    <w:rsid w:val="004067A9"/>
    <w:rsid w:val="00407044"/>
    <w:rsid w:val="00410899"/>
    <w:rsid w:val="00410FBB"/>
    <w:rsid w:val="00413AF7"/>
    <w:rsid w:val="00417300"/>
    <w:rsid w:val="004239D7"/>
    <w:rsid w:val="00423FE2"/>
    <w:rsid w:val="00424D9F"/>
    <w:rsid w:val="00431952"/>
    <w:rsid w:val="00433F9F"/>
    <w:rsid w:val="00436CA1"/>
    <w:rsid w:val="004412D2"/>
    <w:rsid w:val="004442DD"/>
    <w:rsid w:val="004545A1"/>
    <w:rsid w:val="00455861"/>
    <w:rsid w:val="00466183"/>
    <w:rsid w:val="00470DD7"/>
    <w:rsid w:val="00474E83"/>
    <w:rsid w:val="004770FA"/>
    <w:rsid w:val="004863C9"/>
    <w:rsid w:val="0049521A"/>
    <w:rsid w:val="004A0C11"/>
    <w:rsid w:val="004A30A9"/>
    <w:rsid w:val="004A5ABA"/>
    <w:rsid w:val="004B0842"/>
    <w:rsid w:val="004C6586"/>
    <w:rsid w:val="004C6A56"/>
    <w:rsid w:val="004D05D3"/>
    <w:rsid w:val="004D357B"/>
    <w:rsid w:val="00502A3B"/>
    <w:rsid w:val="0052567E"/>
    <w:rsid w:val="00531C53"/>
    <w:rsid w:val="00537192"/>
    <w:rsid w:val="00541C3C"/>
    <w:rsid w:val="00564E29"/>
    <w:rsid w:val="00565A41"/>
    <w:rsid w:val="00571578"/>
    <w:rsid w:val="005814E3"/>
    <w:rsid w:val="005821F6"/>
    <w:rsid w:val="00583611"/>
    <w:rsid w:val="00584765"/>
    <w:rsid w:val="005866CC"/>
    <w:rsid w:val="005932E6"/>
    <w:rsid w:val="005A2E91"/>
    <w:rsid w:val="005B3E50"/>
    <w:rsid w:val="005C067D"/>
    <w:rsid w:val="005C2FB0"/>
    <w:rsid w:val="005C4298"/>
    <w:rsid w:val="005D60C2"/>
    <w:rsid w:val="005E28DD"/>
    <w:rsid w:val="005E3E89"/>
    <w:rsid w:val="005E6503"/>
    <w:rsid w:val="005E76EC"/>
    <w:rsid w:val="005F50CA"/>
    <w:rsid w:val="005F5FD8"/>
    <w:rsid w:val="005F641E"/>
    <w:rsid w:val="00607937"/>
    <w:rsid w:val="0061399F"/>
    <w:rsid w:val="00615F65"/>
    <w:rsid w:val="006375AE"/>
    <w:rsid w:val="0064464F"/>
    <w:rsid w:val="00655AF8"/>
    <w:rsid w:val="00655B50"/>
    <w:rsid w:val="006819F0"/>
    <w:rsid w:val="00681E4B"/>
    <w:rsid w:val="006830D3"/>
    <w:rsid w:val="00687378"/>
    <w:rsid w:val="00690BD4"/>
    <w:rsid w:val="00692450"/>
    <w:rsid w:val="00693625"/>
    <w:rsid w:val="006A1231"/>
    <w:rsid w:val="006A5DF8"/>
    <w:rsid w:val="006A5E31"/>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60A14"/>
    <w:rsid w:val="00762EAF"/>
    <w:rsid w:val="00763302"/>
    <w:rsid w:val="00764DD5"/>
    <w:rsid w:val="00764EB1"/>
    <w:rsid w:val="00775F7E"/>
    <w:rsid w:val="00777318"/>
    <w:rsid w:val="00777433"/>
    <w:rsid w:val="007822A5"/>
    <w:rsid w:val="00791854"/>
    <w:rsid w:val="00796D1B"/>
    <w:rsid w:val="007B1A23"/>
    <w:rsid w:val="007B1C01"/>
    <w:rsid w:val="007C62BA"/>
    <w:rsid w:val="007C6EE8"/>
    <w:rsid w:val="007D4B5C"/>
    <w:rsid w:val="007E34C7"/>
    <w:rsid w:val="007E4CCC"/>
    <w:rsid w:val="007F043E"/>
    <w:rsid w:val="007F3947"/>
    <w:rsid w:val="007F71B0"/>
    <w:rsid w:val="008017A8"/>
    <w:rsid w:val="0080376C"/>
    <w:rsid w:val="00805222"/>
    <w:rsid w:val="008064AB"/>
    <w:rsid w:val="00807E0B"/>
    <w:rsid w:val="008145F7"/>
    <w:rsid w:val="0082161A"/>
    <w:rsid w:val="00826CD7"/>
    <w:rsid w:val="00843357"/>
    <w:rsid w:val="00843DBB"/>
    <w:rsid w:val="0085584D"/>
    <w:rsid w:val="00860E1B"/>
    <w:rsid w:val="00866C92"/>
    <w:rsid w:val="0086778C"/>
    <w:rsid w:val="00873384"/>
    <w:rsid w:val="00881AF0"/>
    <w:rsid w:val="008859D8"/>
    <w:rsid w:val="00885DC8"/>
    <w:rsid w:val="008924DF"/>
    <w:rsid w:val="008975DD"/>
    <w:rsid w:val="008A019B"/>
    <w:rsid w:val="008A3A87"/>
    <w:rsid w:val="008B6EB4"/>
    <w:rsid w:val="008B7D3F"/>
    <w:rsid w:val="008D4140"/>
    <w:rsid w:val="008D63AC"/>
    <w:rsid w:val="008D6D83"/>
    <w:rsid w:val="008E3EB5"/>
    <w:rsid w:val="008F0ABC"/>
    <w:rsid w:val="008F1F2D"/>
    <w:rsid w:val="009002A7"/>
    <w:rsid w:val="00901FA2"/>
    <w:rsid w:val="009133FE"/>
    <w:rsid w:val="009174E4"/>
    <w:rsid w:val="00925659"/>
    <w:rsid w:val="00927A52"/>
    <w:rsid w:val="00930466"/>
    <w:rsid w:val="0093664C"/>
    <w:rsid w:val="00943D62"/>
    <w:rsid w:val="00951AF6"/>
    <w:rsid w:val="00960C40"/>
    <w:rsid w:val="00961726"/>
    <w:rsid w:val="00976C79"/>
    <w:rsid w:val="0098116E"/>
    <w:rsid w:val="00987EDE"/>
    <w:rsid w:val="009A17DB"/>
    <w:rsid w:val="009B5ECF"/>
    <w:rsid w:val="009C665A"/>
    <w:rsid w:val="009D194F"/>
    <w:rsid w:val="009E05FE"/>
    <w:rsid w:val="009F5421"/>
    <w:rsid w:val="009F7A50"/>
    <w:rsid w:val="00A01EDB"/>
    <w:rsid w:val="00A04A2C"/>
    <w:rsid w:val="00A14CD0"/>
    <w:rsid w:val="00A24BBB"/>
    <w:rsid w:val="00A35195"/>
    <w:rsid w:val="00A409BA"/>
    <w:rsid w:val="00A42432"/>
    <w:rsid w:val="00A44EBC"/>
    <w:rsid w:val="00A47F48"/>
    <w:rsid w:val="00A60774"/>
    <w:rsid w:val="00A625F5"/>
    <w:rsid w:val="00A706CF"/>
    <w:rsid w:val="00A72F20"/>
    <w:rsid w:val="00A93D2E"/>
    <w:rsid w:val="00AA4EBB"/>
    <w:rsid w:val="00AA63A1"/>
    <w:rsid w:val="00AB07F1"/>
    <w:rsid w:val="00AB1899"/>
    <w:rsid w:val="00AC6C7C"/>
    <w:rsid w:val="00AD6B64"/>
    <w:rsid w:val="00B06244"/>
    <w:rsid w:val="00B103AE"/>
    <w:rsid w:val="00B12CC7"/>
    <w:rsid w:val="00B215BA"/>
    <w:rsid w:val="00B41FD1"/>
    <w:rsid w:val="00B4405A"/>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A1E11"/>
    <w:rsid w:val="00BA3708"/>
    <w:rsid w:val="00BB2EDA"/>
    <w:rsid w:val="00BD4062"/>
    <w:rsid w:val="00BE33D4"/>
    <w:rsid w:val="00BF61A4"/>
    <w:rsid w:val="00BF74CB"/>
    <w:rsid w:val="00C25290"/>
    <w:rsid w:val="00C35070"/>
    <w:rsid w:val="00C371B5"/>
    <w:rsid w:val="00C42227"/>
    <w:rsid w:val="00C54808"/>
    <w:rsid w:val="00C55FA4"/>
    <w:rsid w:val="00C56040"/>
    <w:rsid w:val="00C651D1"/>
    <w:rsid w:val="00C81AC1"/>
    <w:rsid w:val="00C94266"/>
    <w:rsid w:val="00C954A9"/>
    <w:rsid w:val="00C96087"/>
    <w:rsid w:val="00C96C66"/>
    <w:rsid w:val="00CA0452"/>
    <w:rsid w:val="00CA2329"/>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0770"/>
    <w:rsid w:val="00D243AE"/>
    <w:rsid w:val="00D3337A"/>
    <w:rsid w:val="00D35086"/>
    <w:rsid w:val="00D353B5"/>
    <w:rsid w:val="00D367DD"/>
    <w:rsid w:val="00D40035"/>
    <w:rsid w:val="00D40FCB"/>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58D7"/>
    <w:rsid w:val="00DE4CA8"/>
    <w:rsid w:val="00DE57C4"/>
    <w:rsid w:val="00DE639D"/>
    <w:rsid w:val="00DF1CBE"/>
    <w:rsid w:val="00E0056C"/>
    <w:rsid w:val="00E05EDE"/>
    <w:rsid w:val="00E203F6"/>
    <w:rsid w:val="00E30AF0"/>
    <w:rsid w:val="00E30D4C"/>
    <w:rsid w:val="00E33FBC"/>
    <w:rsid w:val="00E368B6"/>
    <w:rsid w:val="00E502B5"/>
    <w:rsid w:val="00E5268F"/>
    <w:rsid w:val="00E61745"/>
    <w:rsid w:val="00E61859"/>
    <w:rsid w:val="00E6236E"/>
    <w:rsid w:val="00E757F1"/>
    <w:rsid w:val="00E80133"/>
    <w:rsid w:val="00E834E5"/>
    <w:rsid w:val="00EA264B"/>
    <w:rsid w:val="00EA5602"/>
    <w:rsid w:val="00EA79D4"/>
    <w:rsid w:val="00EB118F"/>
    <w:rsid w:val="00EC71C1"/>
    <w:rsid w:val="00ED00BB"/>
    <w:rsid w:val="00ED330C"/>
    <w:rsid w:val="00ED713A"/>
    <w:rsid w:val="00ED79C5"/>
    <w:rsid w:val="00EE5D40"/>
    <w:rsid w:val="00EF08B1"/>
    <w:rsid w:val="00EF66A2"/>
    <w:rsid w:val="00EF6A28"/>
    <w:rsid w:val="00EF764C"/>
    <w:rsid w:val="00F029BC"/>
    <w:rsid w:val="00F04669"/>
    <w:rsid w:val="00F046DB"/>
    <w:rsid w:val="00F12C4C"/>
    <w:rsid w:val="00F17555"/>
    <w:rsid w:val="00F37B99"/>
    <w:rsid w:val="00F412C2"/>
    <w:rsid w:val="00F51B2F"/>
    <w:rsid w:val="00F55006"/>
    <w:rsid w:val="00F62E1D"/>
    <w:rsid w:val="00F66519"/>
    <w:rsid w:val="00F7154C"/>
    <w:rsid w:val="00FA0360"/>
    <w:rsid w:val="00FA155C"/>
    <w:rsid w:val="00FA2612"/>
    <w:rsid w:val="00FB325F"/>
    <w:rsid w:val="00FB3733"/>
    <w:rsid w:val="00FC0DDB"/>
    <w:rsid w:val="00FC49EB"/>
    <w:rsid w:val="00FC5739"/>
    <w:rsid w:val="00FD534D"/>
    <w:rsid w:val="00FE5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2E52B609-3AEA-4440-8A16-50B226B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1A6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November%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November%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November%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November%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Sheet1!$D$26:$D$44</c:f>
              <c:numCache>
                <c:formatCode>mmm\-yy</c:formatCode>
                <c:ptCount val="1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numCache>
            </c:numRef>
          </c:cat>
          <c:val>
            <c:numRef>
              <c:f>Sheet1!$E$26:$E$44</c:f>
              <c:numCache>
                <c:formatCode>0.00</c:formatCode>
                <c:ptCount val="19"/>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numCache>
            </c:numRef>
          </c:val>
          <c:smooth val="0"/>
          <c:extLst>
            <c:ext xmlns:c16="http://schemas.microsoft.com/office/drawing/2014/chart" uri="{C3380CC4-5D6E-409C-BE32-E72D297353CC}">
              <c16:uniqueId val="{00000000-830B-4B98-9E6E-814508567EE1}"/>
            </c:ext>
          </c:extLst>
        </c:ser>
        <c:ser>
          <c:idx val="2"/>
          <c:order val="1"/>
          <c:spPr>
            <a:ln w="31750">
              <a:solidFill>
                <a:srgbClr val="00B050"/>
              </a:solidFill>
              <a:prstDash val="sysDash"/>
            </a:ln>
          </c:spPr>
          <c:marker>
            <c:symbol val="none"/>
          </c:marker>
          <c:cat>
            <c:numRef>
              <c:f>Sheet1!$D$26:$D$44</c:f>
              <c:numCache>
                <c:formatCode>mmm\-yy</c:formatCode>
                <c:ptCount val="1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numCache>
            </c:numRef>
          </c:cat>
          <c:val>
            <c:numRef>
              <c:f>Sheet1!$G$26:$G$44</c:f>
              <c:numCache>
                <c:formatCode>General</c:formatCode>
                <c:ptCount val="19"/>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numCache>
            </c:numRef>
          </c:val>
          <c:smooth val="0"/>
          <c:extLst>
            <c:ext xmlns:c16="http://schemas.microsoft.com/office/drawing/2014/chart" uri="{C3380CC4-5D6E-409C-BE32-E72D297353CC}">
              <c16:uniqueId val="{00000001-830B-4B98-9E6E-814508567EE1}"/>
            </c:ext>
          </c:extLst>
        </c:ser>
        <c:dLbls>
          <c:showLegendKey val="0"/>
          <c:showVal val="0"/>
          <c:showCatName val="0"/>
          <c:showSerName val="0"/>
          <c:showPercent val="0"/>
          <c:showBubbleSize val="0"/>
        </c:dLbls>
        <c:smooth val="0"/>
        <c:axId val="120160256"/>
        <c:axId val="149322496"/>
      </c:lineChart>
      <c:dateAx>
        <c:axId val="120160256"/>
        <c:scaling>
          <c:orientation val="minMax"/>
        </c:scaling>
        <c:delete val="0"/>
        <c:axPos val="b"/>
        <c:numFmt formatCode="mmm\-yy" sourceLinked="1"/>
        <c:majorTickMark val="out"/>
        <c:minorTickMark val="none"/>
        <c:tickLblPos val="nextTo"/>
        <c:txPr>
          <a:bodyPr rot="-5400000" vert="horz"/>
          <a:lstStyle/>
          <a:p>
            <a:pPr>
              <a:defRPr/>
            </a:pPr>
            <a:endParaRPr lang="en-US"/>
          </a:p>
        </c:txPr>
        <c:crossAx val="149322496"/>
        <c:crosses val="autoZero"/>
        <c:auto val="1"/>
        <c:lblOffset val="100"/>
        <c:baseTimeUnit val="months"/>
      </c:dateAx>
      <c:valAx>
        <c:axId val="149322496"/>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20160256"/>
        <c:crosses val="autoZero"/>
        <c:crossBetween val="between"/>
        <c:majorUnit val="1"/>
        <c:minorUnit val="0.5"/>
      </c:valAx>
      <c:spPr>
        <a:ln w="12700">
          <a:solidFill>
            <a:srgbClr val="0070C0"/>
          </a:solidFill>
        </a:ln>
      </c:spPr>
    </c:plotArea>
    <c:plotVisOnly val="1"/>
    <c:dispBlanksAs val="gap"/>
    <c:showDLblsOverMax val="0"/>
  </c:chart>
  <c:spPr>
    <a:ln w="12700">
      <a:solidFill>
        <a:srgbClr val="0070C0"/>
      </a:solid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0"/>
          <c:order val="0"/>
          <c:tx>
            <c:strRef>
              <c:f>Question3!$Q$3</c:f>
              <c:strCache>
                <c:ptCount val="1"/>
                <c:pt idx="0">
                  <c:v>Aug-18</c:v>
                </c:pt>
              </c:strCache>
            </c:strRef>
          </c:tx>
          <c:invertIfNegative val="0"/>
          <c:dLbls>
            <c:dLbl>
              <c:idx val="1"/>
              <c:layout>
                <c:manualLayout>
                  <c:x val="-6.7001675041876456E-3"/>
                  <c:y val="1.3986013986013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56-40C6-896C-88ADEBC6BAEB}"/>
                </c:ext>
              </c:extLst>
            </c:dLbl>
            <c:dLbl>
              <c:idx val="3"/>
              <c:layout>
                <c:manualLayout>
                  <c:x val="-1.7867113344500279E-2"/>
                  <c:y val="5.3418186327356616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56-40C6-896C-88ADEBC6BAEB}"/>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Question3!$Q$4:$Q$9</c:f>
              <c:numCache>
                <c:formatCode>0.0%</c:formatCode>
                <c:ptCount val="6"/>
                <c:pt idx="0">
                  <c:v>3.9199999999999999E-2</c:v>
                </c:pt>
                <c:pt idx="1">
                  <c:v>7.8399999999999997E-2</c:v>
                </c:pt>
                <c:pt idx="2">
                  <c:v>0.21079999999999999</c:v>
                </c:pt>
                <c:pt idx="3">
                  <c:v>0.26960000000000001</c:v>
                </c:pt>
                <c:pt idx="4">
                  <c:v>0.23530000000000001</c:v>
                </c:pt>
                <c:pt idx="5">
                  <c:v>0.16669999999999999</c:v>
                </c:pt>
              </c:numCache>
            </c:numRef>
          </c:val>
          <c:extLst>
            <c:ext xmlns:c16="http://schemas.microsoft.com/office/drawing/2014/chart" uri="{C3380CC4-5D6E-409C-BE32-E72D297353CC}">
              <c16:uniqueId val="{00000002-2656-40C6-896C-88ADEBC6BAEB}"/>
            </c:ext>
          </c:extLst>
        </c:ser>
        <c:ser>
          <c:idx val="1"/>
          <c:order val="1"/>
          <c:tx>
            <c:strRef>
              <c:f>Question3!$R$3</c:f>
              <c:strCache>
                <c:ptCount val="1"/>
                <c:pt idx="0">
                  <c:v>Sep-18</c:v>
                </c:pt>
              </c:strCache>
            </c:strRef>
          </c:tx>
          <c:spPr>
            <a:solidFill>
              <a:srgbClr val="FFC000"/>
            </a:solidFill>
          </c:spPr>
          <c:invertIfNegative val="0"/>
          <c:dLbls>
            <c:dLbl>
              <c:idx val="4"/>
              <c:layout>
                <c:manualLayout>
                  <c:x val="6.70016750418760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56-40C6-896C-88ADEBC6BAEB}"/>
                </c:ext>
              </c:extLst>
            </c:dLbl>
            <c:dLbl>
              <c:idx val="5"/>
              <c:layout>
                <c:manualLayout>
                  <c:x val="1.340033500837521E-2"/>
                  <c:y val="9.3240093240092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56-40C6-896C-88ADEBC6BAEB}"/>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Question3!$R$4:$R$9</c:f>
              <c:numCache>
                <c:formatCode>0.0%</c:formatCode>
                <c:ptCount val="6"/>
                <c:pt idx="0">
                  <c:v>9.3100000000000002E-2</c:v>
                </c:pt>
                <c:pt idx="1">
                  <c:v>7.8399999999999997E-2</c:v>
                </c:pt>
                <c:pt idx="2">
                  <c:v>0.18629999999999999</c:v>
                </c:pt>
                <c:pt idx="3">
                  <c:v>0.26469999999999999</c:v>
                </c:pt>
                <c:pt idx="4">
                  <c:v>0.2157</c:v>
                </c:pt>
                <c:pt idx="5">
                  <c:v>0.1618</c:v>
                </c:pt>
              </c:numCache>
            </c:numRef>
          </c:val>
          <c:extLst>
            <c:ext xmlns:c16="http://schemas.microsoft.com/office/drawing/2014/chart" uri="{C3380CC4-5D6E-409C-BE32-E72D297353CC}">
              <c16:uniqueId val="{00000005-2656-40C6-896C-88ADEBC6BAEB}"/>
            </c:ext>
          </c:extLst>
        </c:ser>
        <c:ser>
          <c:idx val="2"/>
          <c:order val="2"/>
          <c:tx>
            <c:strRef>
              <c:f>Question3!$S$3</c:f>
              <c:strCache>
                <c:ptCount val="1"/>
                <c:pt idx="0">
                  <c:v>Oct-18</c:v>
                </c:pt>
              </c:strCache>
            </c:strRef>
          </c:tx>
          <c:invertIfNegative val="0"/>
          <c:dLbls>
            <c:dLbl>
              <c:idx val="3"/>
              <c:layout>
                <c:manualLayout>
                  <c:x val="6.7001675041876048E-3"/>
                  <c:y val="1.3986013986013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56-40C6-896C-88ADEBC6BAEB}"/>
                </c:ext>
              </c:extLst>
            </c:dLbl>
            <c:dLbl>
              <c:idx val="4"/>
              <c:layout>
                <c:manualLayout>
                  <c:x val="1.340033500837521E-2"/>
                  <c:y val="1.8648018648018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56-40C6-896C-88ADEBC6BAEB}"/>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Question3!$S$4:$S$9</c:f>
              <c:numCache>
                <c:formatCode>0.0%</c:formatCode>
                <c:ptCount val="6"/>
                <c:pt idx="0">
                  <c:v>0.1215</c:v>
                </c:pt>
                <c:pt idx="1">
                  <c:v>0.1449</c:v>
                </c:pt>
                <c:pt idx="2">
                  <c:v>0.1636</c:v>
                </c:pt>
                <c:pt idx="3">
                  <c:v>0.23830000000000001</c:v>
                </c:pt>
                <c:pt idx="4">
                  <c:v>0.215</c:v>
                </c:pt>
                <c:pt idx="5">
                  <c:v>0.1168</c:v>
                </c:pt>
              </c:numCache>
            </c:numRef>
          </c:val>
          <c:extLst>
            <c:ext xmlns:c16="http://schemas.microsoft.com/office/drawing/2014/chart" uri="{C3380CC4-5D6E-409C-BE32-E72D297353CC}">
              <c16:uniqueId val="{00000008-2656-40C6-896C-88ADEBC6BAEB}"/>
            </c:ext>
          </c:extLst>
        </c:ser>
        <c:ser>
          <c:idx val="3"/>
          <c:order val="3"/>
          <c:tx>
            <c:strRef>
              <c:f>Question3!$T$3</c:f>
              <c:strCache>
                <c:ptCount val="1"/>
                <c:pt idx="0">
                  <c:v>Nov-18</c:v>
                </c:pt>
              </c:strCache>
            </c:strRef>
          </c:tx>
          <c:spPr>
            <a:solidFill>
              <a:srgbClr val="92D050"/>
            </a:solidFill>
          </c:spPr>
          <c:invertIfNegative val="0"/>
          <c:dLbls>
            <c:dLbl>
              <c:idx val="0"/>
              <c:layout>
                <c:manualLayout>
                  <c:x val="8.933556672250160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56-40C6-896C-88ADEBC6BAEB}"/>
                </c:ext>
              </c:extLst>
            </c:dLbl>
            <c:dLbl>
              <c:idx val="1"/>
              <c:layout>
                <c:manualLayout>
                  <c:x val="8.9335566722501397E-3"/>
                  <c:y val="9.324009324009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56-40C6-896C-88ADEBC6BAEB}"/>
                </c:ext>
              </c:extLst>
            </c:dLbl>
            <c:dLbl>
              <c:idx val="4"/>
              <c:layout>
                <c:manualLayout>
                  <c:x val="4.4667783361249059E-3"/>
                  <c:y val="1.8648018648018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56-40C6-896C-88ADEBC6BAEB}"/>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Question3!$T$4:$T$9</c:f>
              <c:numCache>
                <c:formatCode>0.0%</c:formatCode>
                <c:ptCount val="6"/>
                <c:pt idx="0">
                  <c:v>8.6053412462908013E-2</c:v>
                </c:pt>
                <c:pt idx="1">
                  <c:v>0.12462908011869436</c:v>
                </c:pt>
                <c:pt idx="2">
                  <c:v>0.18991097922848665</c:v>
                </c:pt>
                <c:pt idx="3">
                  <c:v>0.26409495548961426</c:v>
                </c:pt>
                <c:pt idx="4">
                  <c:v>0.18694362017804153</c:v>
                </c:pt>
                <c:pt idx="5">
                  <c:v>0.14836795252225518</c:v>
                </c:pt>
              </c:numCache>
            </c:numRef>
          </c:val>
          <c:extLst>
            <c:ext xmlns:c16="http://schemas.microsoft.com/office/drawing/2014/chart" uri="{C3380CC4-5D6E-409C-BE32-E72D297353CC}">
              <c16:uniqueId val="{0000000C-2656-40C6-896C-88ADEBC6BAEB}"/>
            </c:ext>
          </c:extLst>
        </c:ser>
        <c:dLbls>
          <c:showLegendKey val="0"/>
          <c:showVal val="0"/>
          <c:showCatName val="0"/>
          <c:showSerName val="0"/>
          <c:showPercent val="0"/>
          <c:showBubbleSize val="0"/>
        </c:dLbls>
        <c:gapWidth val="150"/>
        <c:axId val="120164352"/>
        <c:axId val="159918336"/>
      </c:barChart>
      <c:catAx>
        <c:axId val="120164352"/>
        <c:scaling>
          <c:orientation val="minMax"/>
        </c:scaling>
        <c:delete val="0"/>
        <c:axPos val="b"/>
        <c:numFmt formatCode="General" sourceLinked="0"/>
        <c:majorTickMark val="out"/>
        <c:minorTickMark val="none"/>
        <c:tickLblPos val="nextTo"/>
        <c:txPr>
          <a:bodyPr rot="0" vert="horz"/>
          <a:lstStyle/>
          <a:p>
            <a:pPr>
              <a:defRPr sz="1000"/>
            </a:pPr>
            <a:endParaRPr lang="en-US"/>
          </a:p>
        </c:txPr>
        <c:crossAx val="159918336"/>
        <c:crosses val="autoZero"/>
        <c:auto val="1"/>
        <c:lblAlgn val="ctr"/>
        <c:lblOffset val="100"/>
        <c:noMultiLvlLbl val="0"/>
      </c:catAx>
      <c:valAx>
        <c:axId val="159918336"/>
        <c:scaling>
          <c:orientation val="minMax"/>
        </c:scaling>
        <c:delete val="0"/>
        <c:axPos val="l"/>
        <c:majorGridlines/>
        <c:numFmt formatCode="0%" sourceLinked="0"/>
        <c:majorTickMark val="out"/>
        <c:minorTickMark val="none"/>
        <c:tickLblPos val="nextTo"/>
        <c:crossAx val="120164352"/>
        <c:crosses val="autoZero"/>
        <c:crossBetween val="between"/>
      </c:valAx>
    </c:plotArea>
    <c:legend>
      <c:legendPos val="r"/>
      <c:layout>
        <c:manualLayout>
          <c:xMode val="edge"/>
          <c:yMode val="edge"/>
          <c:x val="0.85116553898099423"/>
          <c:y val="3.4462125800708513E-3"/>
          <c:w val="0.11507107066162184"/>
          <c:h val="0.23378705568780647"/>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0"/>
          <c:order val="0"/>
          <c:tx>
            <c:strRef>
              <c:f>'Question 2'!$Q$3</c:f>
              <c:strCache>
                <c:ptCount val="1"/>
                <c:pt idx="0">
                  <c:v>Aug-18</c:v>
                </c:pt>
              </c:strCache>
            </c:strRef>
          </c:tx>
          <c:invertIfNegative val="0"/>
          <c:dLbls>
            <c:dLbl>
              <c:idx val="0"/>
              <c:layout>
                <c:manualLayout>
                  <c:x val="-1.6119928014179576E-2"/>
                  <c:y val="1.4760147601476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B8-4E4E-AF36-8BD2FE8FF251}"/>
                </c:ext>
              </c:extLst>
            </c:dLbl>
            <c:dLbl>
              <c:idx val="1"/>
              <c:layout>
                <c:manualLayout>
                  <c:x val="-6.908462867012089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B8-4E4E-AF36-8BD2FE8FF25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2'!$Q$4:$Q$8</c:f>
              <c:numCache>
                <c:formatCode>0.00%</c:formatCode>
                <c:ptCount val="5"/>
                <c:pt idx="0">
                  <c:v>0.31369999999999998</c:v>
                </c:pt>
                <c:pt idx="1">
                  <c:v>0.23530000000000001</c:v>
                </c:pt>
                <c:pt idx="2">
                  <c:v>0.25490000000000002</c:v>
                </c:pt>
                <c:pt idx="3">
                  <c:v>0.15690000000000001</c:v>
                </c:pt>
                <c:pt idx="4">
                  <c:v>3.9199999999999999E-2</c:v>
                </c:pt>
              </c:numCache>
            </c:numRef>
          </c:val>
          <c:extLst>
            <c:ext xmlns:c16="http://schemas.microsoft.com/office/drawing/2014/chart" uri="{C3380CC4-5D6E-409C-BE32-E72D297353CC}">
              <c16:uniqueId val="{00000002-44B8-4E4E-AF36-8BD2FE8FF251}"/>
            </c:ext>
          </c:extLst>
        </c:ser>
        <c:ser>
          <c:idx val="1"/>
          <c:order val="1"/>
          <c:tx>
            <c:strRef>
              <c:f>'Question 2'!$R$3</c:f>
              <c:strCache>
                <c:ptCount val="1"/>
                <c:pt idx="0">
                  <c:v>Sep-18</c:v>
                </c:pt>
              </c:strCache>
            </c:strRef>
          </c:tx>
          <c:invertIfNegative val="0"/>
          <c:dLbls>
            <c:dLbl>
              <c:idx val="2"/>
              <c:layout>
                <c:manualLayout>
                  <c:x val="0"/>
                  <c:y val="1.4760147601475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B8-4E4E-AF36-8BD2FE8FF25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2'!$R$4:$R$8</c:f>
              <c:numCache>
                <c:formatCode>0.00%</c:formatCode>
                <c:ptCount val="5"/>
                <c:pt idx="0">
                  <c:v>0.31369999999999998</c:v>
                </c:pt>
                <c:pt idx="1">
                  <c:v>0.26240000000000002</c:v>
                </c:pt>
                <c:pt idx="2">
                  <c:v>0.2059</c:v>
                </c:pt>
                <c:pt idx="3">
                  <c:v>0.187</c:v>
                </c:pt>
                <c:pt idx="4">
                  <c:v>2.9399999999999999E-2</c:v>
                </c:pt>
              </c:numCache>
            </c:numRef>
          </c:val>
          <c:extLst>
            <c:ext xmlns:c16="http://schemas.microsoft.com/office/drawing/2014/chart" uri="{C3380CC4-5D6E-409C-BE32-E72D297353CC}">
              <c16:uniqueId val="{00000004-44B8-4E4E-AF36-8BD2FE8FF251}"/>
            </c:ext>
          </c:extLst>
        </c:ser>
        <c:ser>
          <c:idx val="2"/>
          <c:order val="2"/>
          <c:tx>
            <c:strRef>
              <c:f>'Question 2'!$S$3</c:f>
              <c:strCache>
                <c:ptCount val="1"/>
                <c:pt idx="0">
                  <c:v>Oct-18</c:v>
                </c:pt>
              </c:strCache>
            </c:strRef>
          </c:tx>
          <c:spPr>
            <a:solidFill>
              <a:srgbClr val="00B050"/>
            </a:solidFill>
          </c:spPr>
          <c:invertIfNegative val="0"/>
          <c:dLbls>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2'!$S$4:$S$8</c:f>
              <c:numCache>
                <c:formatCode>0.00%</c:formatCode>
                <c:ptCount val="5"/>
                <c:pt idx="0">
                  <c:v>0.39069999999999999</c:v>
                </c:pt>
                <c:pt idx="1">
                  <c:v>0.19070000000000001</c:v>
                </c:pt>
                <c:pt idx="2">
                  <c:v>0.22789999999999999</c:v>
                </c:pt>
                <c:pt idx="3">
                  <c:v>0.1535</c:v>
                </c:pt>
                <c:pt idx="4">
                  <c:v>3.7199999999999997E-2</c:v>
                </c:pt>
              </c:numCache>
            </c:numRef>
          </c:val>
          <c:extLst>
            <c:ext xmlns:c16="http://schemas.microsoft.com/office/drawing/2014/chart" uri="{C3380CC4-5D6E-409C-BE32-E72D297353CC}">
              <c16:uniqueId val="{00000005-44B8-4E4E-AF36-8BD2FE8FF251}"/>
            </c:ext>
          </c:extLst>
        </c:ser>
        <c:ser>
          <c:idx val="3"/>
          <c:order val="3"/>
          <c:tx>
            <c:strRef>
              <c:f>'Question 2'!$T$3</c:f>
              <c:strCache>
                <c:ptCount val="1"/>
                <c:pt idx="0">
                  <c:v>Nov-18</c:v>
                </c:pt>
              </c:strCache>
            </c:strRef>
          </c:tx>
          <c:invertIfNegative val="0"/>
          <c:dLbls>
            <c:dLbl>
              <c:idx val="0"/>
              <c:layout>
                <c:manualLayout>
                  <c:x val="9.21128382268278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B8-4E4E-AF36-8BD2FE8FF251}"/>
                </c:ext>
              </c:extLst>
            </c:dLbl>
            <c:dLbl>
              <c:idx val="3"/>
              <c:layout>
                <c:manualLayout>
                  <c:x val="9.2112838226827871E-3"/>
                  <c:y val="4.9200492004920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B8-4E4E-AF36-8BD2FE8FF25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2'!$T$4:$T$8</c:f>
              <c:numCache>
                <c:formatCode>0.00%</c:formatCode>
                <c:ptCount val="5"/>
                <c:pt idx="0">
                  <c:v>0.36795252225519287</c:v>
                </c:pt>
                <c:pt idx="1">
                  <c:v>0.24629080118694363</c:v>
                </c:pt>
                <c:pt idx="2">
                  <c:v>0.18397626112759644</c:v>
                </c:pt>
                <c:pt idx="3">
                  <c:v>0.15727002967359049</c:v>
                </c:pt>
                <c:pt idx="4">
                  <c:v>4.4510385756676561E-2</c:v>
                </c:pt>
              </c:numCache>
            </c:numRef>
          </c:val>
          <c:extLst>
            <c:ext xmlns:c16="http://schemas.microsoft.com/office/drawing/2014/chart" uri="{C3380CC4-5D6E-409C-BE32-E72D297353CC}">
              <c16:uniqueId val="{00000008-44B8-4E4E-AF36-8BD2FE8FF251}"/>
            </c:ext>
          </c:extLst>
        </c:ser>
        <c:dLbls>
          <c:showLegendKey val="0"/>
          <c:showVal val="0"/>
          <c:showCatName val="0"/>
          <c:showSerName val="0"/>
          <c:showPercent val="0"/>
          <c:showBubbleSize val="0"/>
        </c:dLbls>
        <c:gapWidth val="150"/>
        <c:axId val="120167424"/>
        <c:axId val="159920640"/>
      </c:barChart>
      <c:catAx>
        <c:axId val="120167424"/>
        <c:scaling>
          <c:orientation val="minMax"/>
        </c:scaling>
        <c:delete val="0"/>
        <c:axPos val="b"/>
        <c:numFmt formatCode="General" sourceLinked="0"/>
        <c:majorTickMark val="out"/>
        <c:minorTickMark val="none"/>
        <c:tickLblPos val="nextTo"/>
        <c:crossAx val="159920640"/>
        <c:crosses val="autoZero"/>
        <c:auto val="1"/>
        <c:lblAlgn val="ctr"/>
        <c:lblOffset val="100"/>
        <c:noMultiLvlLbl val="0"/>
      </c:catAx>
      <c:valAx>
        <c:axId val="159920640"/>
        <c:scaling>
          <c:orientation val="minMax"/>
        </c:scaling>
        <c:delete val="0"/>
        <c:axPos val="l"/>
        <c:majorGridlines/>
        <c:numFmt formatCode="0%" sourceLinked="0"/>
        <c:majorTickMark val="out"/>
        <c:minorTickMark val="none"/>
        <c:tickLblPos val="nextTo"/>
        <c:crossAx val="1201674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Question1!$Q$3</c:f>
              <c:strCache>
                <c:ptCount val="1"/>
                <c:pt idx="0">
                  <c:v>Aug-18</c:v>
                </c:pt>
              </c:strCache>
            </c:strRef>
          </c:tx>
          <c:spPr>
            <a:solidFill>
              <a:schemeClr val="accent4">
                <a:lumMod val="75000"/>
              </a:schemeClr>
            </a:solidFill>
          </c:spPr>
          <c:invertIfNegative val="0"/>
          <c:dLbls>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Question1!$Q$4:$Q$8</c:f>
              <c:numCache>
                <c:formatCode>0.00%</c:formatCode>
                <c:ptCount val="5"/>
                <c:pt idx="0">
                  <c:v>0.42380000000000001</c:v>
                </c:pt>
                <c:pt idx="1">
                  <c:v>0.27139999999999997</c:v>
                </c:pt>
                <c:pt idx="2">
                  <c:v>0.2</c:v>
                </c:pt>
                <c:pt idx="3">
                  <c:v>9.0499999999999997E-2</c:v>
                </c:pt>
                <c:pt idx="4">
                  <c:v>1.43E-2</c:v>
                </c:pt>
              </c:numCache>
            </c:numRef>
          </c:val>
          <c:extLst>
            <c:ext xmlns:c16="http://schemas.microsoft.com/office/drawing/2014/chart" uri="{C3380CC4-5D6E-409C-BE32-E72D297353CC}">
              <c16:uniqueId val="{00000000-0E2B-4EBD-8371-919FD6DE1581}"/>
            </c:ext>
          </c:extLst>
        </c:ser>
        <c:ser>
          <c:idx val="0"/>
          <c:order val="1"/>
          <c:tx>
            <c:strRef>
              <c:f>Question1!$R$3</c:f>
              <c:strCache>
                <c:ptCount val="1"/>
                <c:pt idx="0">
                  <c:v>Sep-18</c:v>
                </c:pt>
              </c:strCache>
            </c:strRef>
          </c:tx>
          <c:spPr>
            <a:solidFill>
              <a:srgbClr val="00B050"/>
            </a:solidFill>
          </c:spPr>
          <c:invertIfNegative val="0"/>
          <c:dLbls>
            <c:dLbl>
              <c:idx val="1"/>
              <c:layout>
                <c:manualLayout>
                  <c:x val="6.8493150684931928E-3"/>
                  <c:y val="1.4336541265675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2B-4EBD-8371-919FD6DE1581}"/>
                </c:ext>
              </c:extLst>
            </c:dLbl>
            <c:dLbl>
              <c:idx val="2"/>
              <c:layout>
                <c:manualLayout>
                  <c:x val="4.5662100456621002E-3"/>
                  <c:y val="9.5579450418160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2B-4EBD-8371-919FD6DE1581}"/>
                </c:ext>
              </c:extLst>
            </c:dLbl>
            <c:dLbl>
              <c:idx val="3"/>
              <c:layout>
                <c:manualLayout>
                  <c:x val="1.14155251141551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2B-4EBD-8371-919FD6DE158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Question1!$R$4:$R$8</c:f>
              <c:numCache>
                <c:formatCode>0.0%</c:formatCode>
                <c:ptCount val="5"/>
                <c:pt idx="0">
                  <c:v>0.44600000000000001</c:v>
                </c:pt>
                <c:pt idx="1">
                  <c:v>0.24010000000000001</c:v>
                </c:pt>
                <c:pt idx="2">
                  <c:v>0.17100000000000001</c:v>
                </c:pt>
                <c:pt idx="3">
                  <c:v>0.108</c:v>
                </c:pt>
                <c:pt idx="4">
                  <c:v>3.4299999999999997E-2</c:v>
                </c:pt>
              </c:numCache>
            </c:numRef>
          </c:val>
          <c:extLst>
            <c:ext xmlns:c16="http://schemas.microsoft.com/office/drawing/2014/chart" uri="{C3380CC4-5D6E-409C-BE32-E72D297353CC}">
              <c16:uniqueId val="{00000004-0E2B-4EBD-8371-919FD6DE1581}"/>
            </c:ext>
          </c:extLst>
        </c:ser>
        <c:ser>
          <c:idx val="1"/>
          <c:order val="2"/>
          <c:tx>
            <c:strRef>
              <c:f>Question1!$S$3</c:f>
              <c:strCache>
                <c:ptCount val="1"/>
                <c:pt idx="0">
                  <c:v>Oct-18</c:v>
                </c:pt>
              </c:strCache>
            </c:strRef>
          </c:tx>
          <c:invertIfNegative val="0"/>
          <c:dLbls>
            <c:dLbl>
              <c:idx val="1"/>
              <c:layout>
                <c:manualLayout>
                  <c:x val="2.2831050228310085E-3"/>
                  <c:y val="-3.3452807646356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2B-4EBD-8371-919FD6DE1581}"/>
                </c:ext>
              </c:extLst>
            </c:dLbl>
            <c:dLbl>
              <c:idx val="3"/>
              <c:layout>
                <c:manualLayout>
                  <c:x val="6.849315068493067E-3"/>
                  <c:y val="9.55794504181592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2B-4EBD-8371-919FD6DE158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Question1!$S$4:$S$8</c:f>
              <c:numCache>
                <c:formatCode>0.0%</c:formatCode>
                <c:ptCount val="5"/>
                <c:pt idx="0">
                  <c:v>0.46850000000000003</c:v>
                </c:pt>
                <c:pt idx="1">
                  <c:v>0.2387</c:v>
                </c:pt>
                <c:pt idx="2">
                  <c:v>0.19819999999999999</c:v>
                </c:pt>
                <c:pt idx="3">
                  <c:v>7.6600000000000001E-2</c:v>
                </c:pt>
                <c:pt idx="4">
                  <c:v>1.7999999999999999E-2</c:v>
                </c:pt>
              </c:numCache>
            </c:numRef>
          </c:val>
          <c:extLst>
            <c:ext xmlns:c16="http://schemas.microsoft.com/office/drawing/2014/chart" uri="{C3380CC4-5D6E-409C-BE32-E72D297353CC}">
              <c16:uniqueId val="{00000007-0E2B-4EBD-8371-919FD6DE1581}"/>
            </c:ext>
          </c:extLst>
        </c:ser>
        <c:ser>
          <c:idx val="2"/>
          <c:order val="3"/>
          <c:tx>
            <c:strRef>
              <c:f>Question1!$T$3</c:f>
              <c:strCache>
                <c:ptCount val="1"/>
                <c:pt idx="0">
                  <c:v>Nov-18</c:v>
                </c:pt>
              </c:strCache>
            </c:strRef>
          </c:tx>
          <c:spPr>
            <a:solidFill>
              <a:schemeClr val="accent5">
                <a:lumMod val="75000"/>
              </a:schemeClr>
            </a:solidFill>
          </c:spPr>
          <c:invertIfNegative val="0"/>
          <c:dLbls>
            <c:dLbl>
              <c:idx val="0"/>
              <c:layout>
                <c:manualLayout>
                  <c:x val="1.3698630136986301E-2"/>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2B-4EBD-8371-919FD6DE1581}"/>
                </c:ext>
              </c:extLst>
            </c:dLbl>
            <c:dLbl>
              <c:idx val="1"/>
              <c:layout>
                <c:manualLayout>
                  <c:x val="1.3698630136986217E-2"/>
                  <c:y val="4.77897252090796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2B-4EBD-8371-919FD6DE1581}"/>
                </c:ext>
              </c:extLst>
            </c:dLbl>
            <c:dLbl>
              <c:idx val="2"/>
              <c:layout>
                <c:manualLayout>
                  <c:x val="1.3698630136986217E-2"/>
                  <c:y val="9.5579450418160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2B-4EBD-8371-919FD6DE1581}"/>
                </c:ext>
              </c:extLst>
            </c:dLbl>
            <c:dLbl>
              <c:idx val="3"/>
              <c:layout>
                <c:manualLayout>
                  <c:x val="1.1415525114155251E-2"/>
                  <c:y val="1.9115890083631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2B-4EBD-8371-919FD6DE1581}"/>
                </c:ext>
              </c:extLst>
            </c:dLbl>
            <c:numFmt formatCode="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Question1!$T$4:$T$8</c:f>
              <c:numCache>
                <c:formatCode>0.0%</c:formatCode>
                <c:ptCount val="5"/>
                <c:pt idx="0">
                  <c:v>0.4599406528189911</c:v>
                </c:pt>
                <c:pt idx="1">
                  <c:v>0.26112759643916916</c:v>
                </c:pt>
                <c:pt idx="2">
                  <c:v>0.17804154302670624</c:v>
                </c:pt>
                <c:pt idx="3">
                  <c:v>8.0118694362017809E-2</c:v>
                </c:pt>
                <c:pt idx="4">
                  <c:v>2.0771513353115726E-2</c:v>
                </c:pt>
              </c:numCache>
            </c:numRef>
          </c:val>
          <c:extLst>
            <c:ext xmlns:c16="http://schemas.microsoft.com/office/drawing/2014/chart" uri="{C3380CC4-5D6E-409C-BE32-E72D297353CC}">
              <c16:uniqueId val="{0000000C-0E2B-4EBD-8371-919FD6DE1581}"/>
            </c:ext>
          </c:extLst>
        </c:ser>
        <c:dLbls>
          <c:showLegendKey val="0"/>
          <c:showVal val="0"/>
          <c:showCatName val="0"/>
          <c:showSerName val="0"/>
          <c:showPercent val="0"/>
          <c:showBubbleSize val="0"/>
        </c:dLbls>
        <c:gapWidth val="150"/>
        <c:axId val="109343232"/>
        <c:axId val="159922368"/>
      </c:barChart>
      <c:catAx>
        <c:axId val="109343232"/>
        <c:scaling>
          <c:orientation val="minMax"/>
        </c:scaling>
        <c:delete val="0"/>
        <c:axPos val="b"/>
        <c:numFmt formatCode="General" sourceLinked="0"/>
        <c:majorTickMark val="out"/>
        <c:minorTickMark val="none"/>
        <c:tickLblPos val="nextTo"/>
        <c:crossAx val="159922368"/>
        <c:crosses val="autoZero"/>
        <c:auto val="1"/>
        <c:lblAlgn val="ctr"/>
        <c:lblOffset val="100"/>
        <c:noMultiLvlLbl val="0"/>
      </c:catAx>
      <c:valAx>
        <c:axId val="159922368"/>
        <c:scaling>
          <c:orientation val="minMax"/>
        </c:scaling>
        <c:delete val="0"/>
        <c:axPos val="l"/>
        <c:majorGridlines/>
        <c:numFmt formatCode="0%" sourceLinked="0"/>
        <c:majorTickMark val="out"/>
        <c:minorTickMark val="none"/>
        <c:tickLblPos val="nextTo"/>
        <c:crossAx val="109343232"/>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93E0-B4A8-403D-85CA-12AFDCB7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2</cp:revision>
  <cp:lastPrinted>2019-01-06T06:32:00Z</cp:lastPrinted>
  <dcterms:created xsi:type="dcterms:W3CDTF">2019-01-07T08:43:00Z</dcterms:created>
  <dcterms:modified xsi:type="dcterms:W3CDTF">2019-01-07T08:43:00Z</dcterms:modified>
</cp:coreProperties>
</file>