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36E9" w:rsidRDefault="00AC7450" w:rsidP="00A536E9">
      <w:pPr>
        <w:shd w:val="clear" w:color="auto" w:fill="FFFFFF"/>
        <w:spacing w:after="0" w:line="240" w:lineRule="auto"/>
        <w:jc w:val="center"/>
        <w:rPr>
          <w:rFonts w:asciiTheme="majorHAnsi" w:eastAsia="Times New Roman" w:hAnsiTheme="majorHAnsi" w:cs="Arial"/>
          <w:b/>
          <w:bCs/>
          <w:color w:val="000000"/>
          <w:sz w:val="26"/>
          <w:szCs w:val="26"/>
        </w:rPr>
      </w:pPr>
      <w:r>
        <w:rPr>
          <w:rFonts w:asciiTheme="majorHAnsi" w:eastAsia="Times New Roman" w:hAnsiTheme="majorHAnsi" w:cs="Arial"/>
          <w:b/>
          <w:bCs/>
          <w:noProof/>
          <w:color w:val="000000"/>
          <w:sz w:val="26"/>
          <w:szCs w:val="26"/>
        </w:rPr>
        <w:drawing>
          <wp:inline distT="0" distB="0" distL="0" distR="0">
            <wp:extent cx="866775" cy="8667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UE REVERSE P_P.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66775" cy="866775"/>
                    </a:xfrm>
                    <a:prstGeom prst="rect">
                      <a:avLst/>
                    </a:prstGeom>
                  </pic:spPr>
                </pic:pic>
              </a:graphicData>
            </a:graphic>
          </wp:inline>
        </w:drawing>
      </w:r>
    </w:p>
    <w:p w:rsidR="00C8173F" w:rsidRDefault="00C8173F" w:rsidP="00A536E9">
      <w:pPr>
        <w:shd w:val="clear" w:color="auto" w:fill="FFFFFF"/>
        <w:spacing w:after="0" w:line="240" w:lineRule="auto"/>
        <w:jc w:val="center"/>
        <w:rPr>
          <w:rFonts w:asciiTheme="majorHAnsi" w:eastAsia="Times New Roman" w:hAnsiTheme="majorHAnsi" w:cs="Arial"/>
          <w:b/>
          <w:bCs/>
          <w:color w:val="000000"/>
          <w:sz w:val="26"/>
          <w:szCs w:val="26"/>
        </w:rPr>
      </w:pPr>
    </w:p>
    <w:p w:rsidR="00C8173F" w:rsidRPr="00C8173F" w:rsidRDefault="00C8173F" w:rsidP="00A536E9">
      <w:pPr>
        <w:shd w:val="clear" w:color="auto" w:fill="FFFFFF"/>
        <w:spacing w:after="0" w:line="240" w:lineRule="auto"/>
        <w:jc w:val="center"/>
        <w:rPr>
          <w:rFonts w:asciiTheme="majorHAnsi" w:eastAsia="Times New Roman" w:hAnsiTheme="majorHAnsi" w:cs="Arial"/>
          <w:b/>
          <w:bCs/>
          <w:color w:val="000000"/>
          <w:sz w:val="26"/>
          <w:szCs w:val="26"/>
          <w:u w:val="single"/>
        </w:rPr>
      </w:pPr>
      <w:r w:rsidRPr="00C8173F">
        <w:rPr>
          <w:rFonts w:asciiTheme="majorHAnsi" w:eastAsia="Times New Roman" w:hAnsiTheme="majorHAnsi" w:cs="Arial"/>
          <w:b/>
          <w:bCs/>
          <w:color w:val="000000"/>
          <w:sz w:val="26"/>
          <w:szCs w:val="26"/>
          <w:u w:val="single"/>
        </w:rPr>
        <w:t>PRESS RELEASE</w:t>
      </w:r>
    </w:p>
    <w:p w:rsidR="00AE71F2" w:rsidRPr="00D3401F" w:rsidRDefault="00AE71F2" w:rsidP="00A536E9">
      <w:pPr>
        <w:shd w:val="clear" w:color="auto" w:fill="FFFFFF"/>
        <w:spacing w:after="0" w:line="240" w:lineRule="auto"/>
        <w:jc w:val="center"/>
        <w:rPr>
          <w:rFonts w:asciiTheme="majorHAnsi" w:eastAsia="Times New Roman" w:hAnsiTheme="majorHAnsi" w:cs="Arial"/>
          <w:b/>
          <w:bCs/>
          <w:color w:val="000000"/>
          <w:sz w:val="20"/>
          <w:szCs w:val="26"/>
        </w:rPr>
      </w:pPr>
    </w:p>
    <w:p w:rsidR="00A536E9" w:rsidRPr="00A536E9" w:rsidRDefault="00A536E9" w:rsidP="00A536E9">
      <w:pPr>
        <w:shd w:val="clear" w:color="auto" w:fill="FFFFFF"/>
        <w:spacing w:after="0" w:line="240" w:lineRule="auto"/>
        <w:jc w:val="center"/>
        <w:rPr>
          <w:rFonts w:asciiTheme="majorHAnsi" w:eastAsia="Times New Roman" w:hAnsiTheme="majorHAnsi" w:cs="Arial"/>
          <w:color w:val="222222"/>
          <w:sz w:val="28"/>
          <w:szCs w:val="26"/>
        </w:rPr>
      </w:pPr>
      <w:r w:rsidRPr="00A536E9">
        <w:rPr>
          <w:rFonts w:asciiTheme="majorHAnsi" w:eastAsia="Times New Roman" w:hAnsiTheme="majorHAnsi" w:cs="Arial"/>
          <w:b/>
          <w:bCs/>
          <w:color w:val="000000"/>
          <w:sz w:val="28"/>
          <w:szCs w:val="26"/>
        </w:rPr>
        <w:t>Infrastructure Funding Support for the Conservation/Restoration &amp; Upgrade of Classroom CR1 in Heritage Campus and Upgradation of CR2 at IMDC in IIMA New Campus to state-of-art facility</w:t>
      </w:r>
    </w:p>
    <w:p w:rsidR="00A536E9" w:rsidRPr="00940205" w:rsidRDefault="00A536E9" w:rsidP="00A536E9">
      <w:pPr>
        <w:shd w:val="clear" w:color="auto" w:fill="FFFFFF"/>
        <w:spacing w:after="0" w:line="240" w:lineRule="auto"/>
        <w:jc w:val="center"/>
        <w:rPr>
          <w:rFonts w:asciiTheme="majorHAnsi" w:eastAsia="Times New Roman" w:hAnsiTheme="majorHAnsi" w:cs="Arial"/>
          <w:color w:val="222222"/>
          <w:sz w:val="20"/>
          <w:szCs w:val="26"/>
        </w:rPr>
      </w:pPr>
    </w:p>
    <w:p w:rsidR="00A536E9" w:rsidRPr="00A536E9" w:rsidRDefault="00A536E9" w:rsidP="00A536E9">
      <w:pPr>
        <w:shd w:val="clear" w:color="auto" w:fill="FFFFFF"/>
        <w:spacing w:after="0" w:line="240" w:lineRule="auto"/>
        <w:jc w:val="both"/>
        <w:rPr>
          <w:rFonts w:asciiTheme="majorHAnsi" w:eastAsia="Times New Roman" w:hAnsiTheme="majorHAnsi" w:cs="Arial"/>
          <w:color w:val="222222"/>
          <w:sz w:val="25"/>
          <w:szCs w:val="25"/>
        </w:rPr>
      </w:pPr>
      <w:r w:rsidRPr="00A536E9">
        <w:rPr>
          <w:rFonts w:asciiTheme="majorHAnsi" w:eastAsia="Times New Roman" w:hAnsiTheme="majorHAnsi" w:cs="Arial"/>
          <w:b/>
          <w:bCs/>
          <w:color w:val="000000"/>
          <w:sz w:val="25"/>
          <w:szCs w:val="25"/>
        </w:rPr>
        <w:t>Ahmedabad, July 5, 2</w:t>
      </w:r>
      <w:bookmarkStart w:id="0" w:name="_GoBack"/>
      <w:bookmarkEnd w:id="0"/>
      <w:r w:rsidRPr="00A536E9">
        <w:rPr>
          <w:rFonts w:asciiTheme="majorHAnsi" w:eastAsia="Times New Roman" w:hAnsiTheme="majorHAnsi" w:cs="Arial"/>
          <w:b/>
          <w:bCs/>
          <w:color w:val="000000"/>
          <w:sz w:val="25"/>
          <w:szCs w:val="25"/>
        </w:rPr>
        <w:t>017</w:t>
      </w:r>
      <w:r w:rsidRPr="00A536E9">
        <w:rPr>
          <w:rFonts w:asciiTheme="majorHAnsi" w:eastAsia="Times New Roman" w:hAnsiTheme="majorHAnsi" w:cs="Arial"/>
          <w:color w:val="000000"/>
          <w:sz w:val="25"/>
          <w:szCs w:val="25"/>
        </w:rPr>
        <w:t>: IIMA Alumni Raghunandan G, Vishwavir Ahuja and Aprameya R announced significant Infrastructure funding support to Alma Mater.</w:t>
      </w:r>
    </w:p>
    <w:p w:rsidR="00A536E9" w:rsidRPr="00A536E9" w:rsidRDefault="00A536E9" w:rsidP="00A536E9">
      <w:pPr>
        <w:shd w:val="clear" w:color="auto" w:fill="FFFFFF"/>
        <w:spacing w:after="0" w:line="240" w:lineRule="auto"/>
        <w:jc w:val="both"/>
        <w:rPr>
          <w:rFonts w:asciiTheme="majorHAnsi" w:eastAsia="Times New Roman" w:hAnsiTheme="majorHAnsi" w:cs="Arial"/>
          <w:color w:val="222222"/>
          <w:sz w:val="25"/>
          <w:szCs w:val="25"/>
        </w:rPr>
      </w:pPr>
      <w:r w:rsidRPr="00A536E9">
        <w:rPr>
          <w:rFonts w:asciiTheme="majorHAnsi" w:eastAsia="Times New Roman" w:hAnsiTheme="majorHAnsi" w:cs="Arial"/>
          <w:color w:val="000000"/>
          <w:sz w:val="25"/>
          <w:szCs w:val="25"/>
        </w:rPr>
        <w:t> </w:t>
      </w:r>
    </w:p>
    <w:p w:rsidR="00A536E9" w:rsidRPr="00A536E9" w:rsidRDefault="00A536E9" w:rsidP="00A536E9">
      <w:pPr>
        <w:shd w:val="clear" w:color="auto" w:fill="FFFFFF"/>
        <w:spacing w:after="0" w:line="240" w:lineRule="auto"/>
        <w:jc w:val="both"/>
        <w:rPr>
          <w:rFonts w:asciiTheme="majorHAnsi" w:eastAsia="Times New Roman" w:hAnsiTheme="majorHAnsi" w:cs="Arial"/>
          <w:color w:val="222222"/>
          <w:sz w:val="25"/>
          <w:szCs w:val="25"/>
        </w:rPr>
      </w:pPr>
      <w:r w:rsidRPr="00A536E9">
        <w:rPr>
          <w:rFonts w:asciiTheme="majorHAnsi" w:eastAsia="Times New Roman" w:hAnsiTheme="majorHAnsi" w:cs="Arial"/>
          <w:color w:val="000000"/>
          <w:sz w:val="25"/>
          <w:szCs w:val="25"/>
        </w:rPr>
        <w:t>Conservation/Restoration and Upgrade of CR1 Classroom in Heritage Campus is being supported by RBL Bank, as announced by Vishwavir Ahuja (PGP 1981); MD &amp; CEO, RBL Bank. “RBL Bank is proud to be associated with IIMA. RBL has significantly benefitted from the quality education imparted at IIMA through several IIMA Alumni in the senior management team. RBL has always focused on excellence in the banking industry and is delighted to make a contribution of INR 2.5 Crores for shared vision to support education excellence at IIMA” said Vishwavir Ahuja.</w:t>
      </w:r>
    </w:p>
    <w:p w:rsidR="00A536E9" w:rsidRPr="00A536E9" w:rsidRDefault="00A536E9" w:rsidP="00A536E9">
      <w:pPr>
        <w:shd w:val="clear" w:color="auto" w:fill="FFFFFF"/>
        <w:spacing w:after="0" w:line="240" w:lineRule="auto"/>
        <w:jc w:val="both"/>
        <w:rPr>
          <w:rFonts w:asciiTheme="majorHAnsi" w:eastAsia="Times New Roman" w:hAnsiTheme="majorHAnsi" w:cs="Arial"/>
          <w:color w:val="222222"/>
          <w:sz w:val="25"/>
          <w:szCs w:val="25"/>
        </w:rPr>
      </w:pPr>
      <w:r w:rsidRPr="00A536E9">
        <w:rPr>
          <w:rFonts w:asciiTheme="majorHAnsi" w:eastAsia="Times New Roman" w:hAnsiTheme="majorHAnsi" w:cs="Arial"/>
          <w:color w:val="000000"/>
          <w:sz w:val="25"/>
          <w:szCs w:val="25"/>
        </w:rPr>
        <w:t> </w:t>
      </w:r>
    </w:p>
    <w:p w:rsidR="00A536E9" w:rsidRPr="00A536E9" w:rsidRDefault="00A536E9" w:rsidP="00A536E9">
      <w:pPr>
        <w:shd w:val="clear" w:color="auto" w:fill="FFFFFF"/>
        <w:spacing w:after="0" w:line="240" w:lineRule="auto"/>
        <w:jc w:val="both"/>
        <w:rPr>
          <w:rFonts w:asciiTheme="majorHAnsi" w:eastAsia="Times New Roman" w:hAnsiTheme="majorHAnsi" w:cs="Arial"/>
          <w:color w:val="222222"/>
          <w:sz w:val="25"/>
          <w:szCs w:val="25"/>
        </w:rPr>
      </w:pPr>
      <w:r w:rsidRPr="00A536E9">
        <w:rPr>
          <w:rFonts w:asciiTheme="majorHAnsi" w:eastAsia="Times New Roman" w:hAnsiTheme="majorHAnsi" w:cs="Arial"/>
          <w:color w:val="000000"/>
          <w:sz w:val="25"/>
          <w:szCs w:val="25"/>
        </w:rPr>
        <w:t>At IMDC in IIMA New Campus, CR2 Upgradation to state-of-art facility and maintenance is being supported by Raghunandan G and Aprameya R (PGP 2007 &amp; 2008; both co-founders of TaxiForSure) with funding of INR 2.5 Crores each.</w:t>
      </w:r>
    </w:p>
    <w:p w:rsidR="00A536E9" w:rsidRPr="00A536E9" w:rsidRDefault="00A536E9" w:rsidP="00A536E9">
      <w:pPr>
        <w:shd w:val="clear" w:color="auto" w:fill="FFFFFF"/>
        <w:spacing w:after="0" w:line="240" w:lineRule="auto"/>
        <w:jc w:val="both"/>
        <w:rPr>
          <w:rFonts w:asciiTheme="majorHAnsi" w:eastAsia="Times New Roman" w:hAnsiTheme="majorHAnsi" w:cs="Arial"/>
          <w:color w:val="222222"/>
          <w:sz w:val="25"/>
          <w:szCs w:val="25"/>
        </w:rPr>
      </w:pPr>
      <w:r w:rsidRPr="00A536E9">
        <w:rPr>
          <w:rFonts w:asciiTheme="majorHAnsi" w:eastAsia="Times New Roman" w:hAnsiTheme="majorHAnsi" w:cs="Arial"/>
          <w:color w:val="000000"/>
          <w:sz w:val="25"/>
          <w:szCs w:val="25"/>
        </w:rPr>
        <w:t> </w:t>
      </w:r>
    </w:p>
    <w:p w:rsidR="00A536E9" w:rsidRPr="00A4370F" w:rsidRDefault="00A4370F" w:rsidP="00A536E9">
      <w:pPr>
        <w:shd w:val="clear" w:color="auto" w:fill="FFFFFF"/>
        <w:spacing w:after="0" w:line="240" w:lineRule="auto"/>
        <w:jc w:val="both"/>
        <w:rPr>
          <w:rFonts w:asciiTheme="majorHAnsi" w:eastAsia="Times New Roman" w:hAnsiTheme="majorHAnsi" w:cs="Arial"/>
          <w:color w:val="000000"/>
          <w:sz w:val="25"/>
          <w:szCs w:val="25"/>
        </w:rPr>
      </w:pPr>
      <w:r w:rsidRPr="00A4370F">
        <w:rPr>
          <w:rFonts w:asciiTheme="majorHAnsi" w:eastAsia="Times New Roman" w:hAnsiTheme="majorHAnsi" w:cs="Arial"/>
          <w:color w:val="000000"/>
          <w:sz w:val="25"/>
          <w:szCs w:val="25"/>
        </w:rPr>
        <w:t xml:space="preserve">“Contributing to IIMA is a proud moment for us as we owe so much of our success to IIMA. Having graduated from this great institute, opened doors for us through our entrepreneurial journey. We could connect with IIMA alumni in the startup eco system </w:t>
      </w:r>
      <w:proofErr w:type="gramStart"/>
      <w:r w:rsidRPr="00A4370F">
        <w:rPr>
          <w:rFonts w:asciiTheme="majorHAnsi" w:eastAsia="Times New Roman" w:hAnsiTheme="majorHAnsi" w:cs="Arial"/>
          <w:color w:val="000000"/>
          <w:sz w:val="25"/>
          <w:szCs w:val="25"/>
        </w:rPr>
        <w:t>who</w:t>
      </w:r>
      <w:proofErr w:type="gramEnd"/>
      <w:r w:rsidRPr="00A4370F">
        <w:rPr>
          <w:rFonts w:asciiTheme="majorHAnsi" w:eastAsia="Times New Roman" w:hAnsiTheme="majorHAnsi" w:cs="Arial"/>
          <w:color w:val="000000"/>
          <w:sz w:val="25"/>
          <w:szCs w:val="25"/>
        </w:rPr>
        <w:t xml:space="preserve"> were strong guides during our TaxiForSure story and in fact, were our source of strength and also the worst critics to ensure that we always did the right thing. Giving back to Alma Mater was top of the agenda as we consolidated our venture. It’s a matter of pride as we facilitate to create state-of-art facility at CR2 IMDC in IIMA to support Institute’s focus on excellence in teaching &amp; training the change agents in enterprises” said Raghunandan G and Aprameya R.</w:t>
      </w:r>
    </w:p>
    <w:p w:rsidR="00A536E9" w:rsidRPr="00A536E9" w:rsidRDefault="00A536E9" w:rsidP="00A536E9">
      <w:pPr>
        <w:shd w:val="clear" w:color="auto" w:fill="FFFFFF"/>
        <w:spacing w:after="0" w:line="240" w:lineRule="auto"/>
        <w:jc w:val="both"/>
        <w:rPr>
          <w:rFonts w:asciiTheme="majorHAnsi" w:eastAsia="Times New Roman" w:hAnsiTheme="majorHAnsi" w:cs="Arial"/>
          <w:color w:val="222222"/>
          <w:sz w:val="25"/>
          <w:szCs w:val="25"/>
        </w:rPr>
      </w:pPr>
      <w:r w:rsidRPr="00A536E9">
        <w:rPr>
          <w:rFonts w:asciiTheme="majorHAnsi" w:eastAsia="Times New Roman" w:hAnsiTheme="majorHAnsi" w:cs="Arial"/>
          <w:color w:val="000000"/>
          <w:sz w:val="25"/>
          <w:szCs w:val="25"/>
        </w:rPr>
        <w:t> </w:t>
      </w:r>
    </w:p>
    <w:p w:rsidR="00760F75" w:rsidRDefault="00A536E9" w:rsidP="00A536E9">
      <w:pPr>
        <w:jc w:val="both"/>
        <w:rPr>
          <w:rFonts w:asciiTheme="majorHAnsi" w:eastAsia="Times New Roman" w:hAnsiTheme="majorHAnsi" w:cs="Arial"/>
          <w:b/>
          <w:i/>
          <w:color w:val="000000"/>
          <w:sz w:val="26"/>
          <w:szCs w:val="26"/>
        </w:rPr>
      </w:pPr>
      <w:r w:rsidRPr="002560CA">
        <w:rPr>
          <w:rFonts w:asciiTheme="majorHAnsi" w:eastAsia="Times New Roman" w:hAnsiTheme="majorHAnsi" w:cs="Arial"/>
          <w:b/>
          <w:i/>
          <w:color w:val="000000"/>
          <w:sz w:val="25"/>
          <w:szCs w:val="25"/>
        </w:rPr>
        <w:t>Supporting infrastructure goes a long way in institute’s endeavor for capacity building and quality education. “Alumni are a source of strength for the institute. They contribute in many different ways to support the Institute’s priorities. IIMA deeply values their meaningful and significant contributions” said Prof Ashish Nanda, Director IIMA.</w:t>
      </w:r>
    </w:p>
    <w:p w:rsidR="002560CA" w:rsidRDefault="002560CA" w:rsidP="002560CA">
      <w:pPr>
        <w:shd w:val="clear" w:color="auto" w:fill="FFFFFF"/>
        <w:spacing w:after="0" w:line="240" w:lineRule="auto"/>
        <w:jc w:val="both"/>
        <w:rPr>
          <w:rFonts w:ascii="Cambria" w:eastAsia="Times New Roman" w:hAnsi="Cambria" w:cs="Arial"/>
          <w:color w:val="222222"/>
          <w:sz w:val="26"/>
          <w:szCs w:val="26"/>
          <w:lang w:eastAsia="en-IN"/>
        </w:rPr>
      </w:pPr>
      <w:r>
        <w:rPr>
          <w:rFonts w:ascii="Cambria" w:eastAsia="Times New Roman" w:hAnsi="Cambria" w:cs="Arial"/>
          <w:color w:val="000000"/>
          <w:sz w:val="26"/>
          <w:szCs w:val="26"/>
          <w:lang w:eastAsia="en-IN"/>
        </w:rPr>
        <w:t xml:space="preserve">- </w:t>
      </w:r>
      <w:r w:rsidRPr="000F74EB">
        <w:rPr>
          <w:rFonts w:ascii="Cambria" w:eastAsia="Times New Roman" w:hAnsi="Cambria" w:cs="Arial"/>
          <w:color w:val="000000"/>
          <w:sz w:val="26"/>
          <w:szCs w:val="26"/>
          <w:lang w:eastAsia="en-IN"/>
        </w:rPr>
        <w:t>End of Text</w:t>
      </w:r>
    </w:p>
    <w:p w:rsidR="002560CA" w:rsidRPr="00B0580E" w:rsidRDefault="002560CA" w:rsidP="002560CA">
      <w:pPr>
        <w:shd w:val="clear" w:color="auto" w:fill="FFFFFF"/>
        <w:spacing w:after="0" w:line="240" w:lineRule="auto"/>
        <w:jc w:val="both"/>
        <w:rPr>
          <w:rFonts w:ascii="Cambria" w:eastAsia="Times New Roman" w:hAnsi="Cambria" w:cs="Arial"/>
          <w:color w:val="222222"/>
          <w:sz w:val="26"/>
          <w:szCs w:val="26"/>
          <w:lang w:eastAsia="en-IN"/>
        </w:rPr>
      </w:pPr>
    </w:p>
    <w:p w:rsidR="002560CA" w:rsidRDefault="002560CA" w:rsidP="002560CA">
      <w:pPr>
        <w:shd w:val="clear" w:color="auto" w:fill="FFFFFF"/>
        <w:spacing w:after="0" w:line="240" w:lineRule="auto"/>
        <w:jc w:val="both"/>
        <w:textAlignment w:val="baseline"/>
        <w:rPr>
          <w:rFonts w:ascii="Cambria" w:eastAsia="Times New Roman" w:hAnsi="Cambria" w:cs="Calibri"/>
          <w:b/>
          <w:bCs/>
          <w:color w:val="000000"/>
          <w:sz w:val="26"/>
          <w:szCs w:val="26"/>
          <w:lang w:eastAsia="en-IN"/>
        </w:rPr>
      </w:pPr>
      <w:r w:rsidRPr="0097304B">
        <w:rPr>
          <w:rFonts w:ascii="Cambria" w:eastAsia="Times New Roman" w:hAnsi="Cambria" w:cs="Calibri"/>
          <w:b/>
          <w:bCs/>
          <w:color w:val="000000"/>
          <w:sz w:val="26"/>
          <w:szCs w:val="26"/>
          <w:lang w:eastAsia="en-IN"/>
        </w:rPr>
        <w:t>For media queries, please contact:</w:t>
      </w:r>
    </w:p>
    <w:p w:rsidR="002560CA" w:rsidRPr="0097304B" w:rsidRDefault="002560CA" w:rsidP="002560CA">
      <w:pPr>
        <w:shd w:val="clear" w:color="auto" w:fill="FFFFFF"/>
        <w:spacing w:after="0" w:line="240" w:lineRule="auto"/>
        <w:jc w:val="both"/>
        <w:textAlignment w:val="baseline"/>
        <w:rPr>
          <w:rFonts w:ascii="Cambria" w:eastAsia="Times New Roman" w:hAnsi="Cambria" w:cs="Calibri"/>
          <w:color w:val="000000"/>
          <w:sz w:val="26"/>
          <w:szCs w:val="26"/>
          <w:lang w:eastAsia="en-IN"/>
        </w:rPr>
      </w:pPr>
    </w:p>
    <w:p w:rsidR="002560CA" w:rsidRDefault="002560CA" w:rsidP="002560CA">
      <w:pPr>
        <w:spacing w:line="240" w:lineRule="auto"/>
        <w:contextualSpacing/>
        <w:jc w:val="both"/>
        <w:rPr>
          <w:rFonts w:ascii="Cambria" w:hAnsi="Cambria" w:cs="Cambria"/>
          <w:color w:val="000000"/>
          <w:sz w:val="26"/>
          <w:szCs w:val="26"/>
        </w:rPr>
      </w:pPr>
      <w:r w:rsidRPr="002560CA">
        <w:rPr>
          <w:rFonts w:ascii="Cambria" w:hAnsi="Cambria" w:cs="Cambria"/>
          <w:b/>
          <w:color w:val="000000"/>
          <w:sz w:val="26"/>
          <w:szCs w:val="26"/>
        </w:rPr>
        <w:t>Deepak Bhatt</w:t>
      </w:r>
      <w:r>
        <w:rPr>
          <w:rFonts w:ascii="Cambria" w:hAnsi="Cambria" w:cs="Cambria"/>
          <w:color w:val="000000"/>
          <w:sz w:val="26"/>
          <w:szCs w:val="26"/>
        </w:rPr>
        <w:t>, Manager, Communications</w:t>
      </w:r>
    </w:p>
    <w:p w:rsidR="002560CA" w:rsidRDefault="002560CA" w:rsidP="002560CA">
      <w:pPr>
        <w:spacing w:line="240" w:lineRule="auto"/>
        <w:contextualSpacing/>
        <w:jc w:val="both"/>
        <w:rPr>
          <w:rFonts w:ascii="Cambria" w:hAnsi="Cambria" w:cs="Cambria"/>
          <w:color w:val="000000"/>
          <w:sz w:val="26"/>
          <w:szCs w:val="26"/>
        </w:rPr>
      </w:pPr>
      <w:r>
        <w:rPr>
          <w:rFonts w:ascii="Cambria" w:hAnsi="Cambria" w:cs="Cambria"/>
          <w:color w:val="000000"/>
          <w:sz w:val="26"/>
          <w:szCs w:val="26"/>
        </w:rPr>
        <w:t>Ph</w:t>
      </w:r>
      <w:r w:rsidR="00993E34">
        <w:rPr>
          <w:rFonts w:ascii="Cambria" w:hAnsi="Cambria" w:cs="Cambria"/>
          <w:color w:val="000000"/>
          <w:sz w:val="26"/>
          <w:szCs w:val="26"/>
        </w:rPr>
        <w:t>one</w:t>
      </w:r>
      <w:r>
        <w:rPr>
          <w:rFonts w:ascii="Cambria" w:hAnsi="Cambria" w:cs="Cambria"/>
          <w:color w:val="000000"/>
          <w:sz w:val="26"/>
          <w:szCs w:val="26"/>
        </w:rPr>
        <w:t xml:space="preserve">: (Cell) +91-9426229429, (O) +91-79-66324683, Email: </w:t>
      </w:r>
      <w:hyperlink r:id="rId6" w:history="1">
        <w:r w:rsidRPr="004E1750">
          <w:rPr>
            <w:rStyle w:val="Hyperlink"/>
            <w:rFonts w:ascii="Cambria" w:hAnsi="Cambria" w:cs="Arial"/>
            <w:color w:val="0000FF"/>
            <w:sz w:val="26"/>
            <w:szCs w:val="26"/>
            <w:shd w:val="clear" w:color="auto" w:fill="FFFFFF"/>
          </w:rPr>
          <w:t>mngr-comm@iima.ac.in</w:t>
        </w:r>
      </w:hyperlink>
    </w:p>
    <w:p w:rsidR="002560CA" w:rsidRDefault="002560CA" w:rsidP="002560CA">
      <w:pPr>
        <w:spacing w:line="240" w:lineRule="auto"/>
        <w:contextualSpacing/>
        <w:jc w:val="both"/>
        <w:rPr>
          <w:rFonts w:ascii="Cambria" w:hAnsi="Cambria" w:cs="Cambria"/>
          <w:color w:val="000000"/>
          <w:sz w:val="26"/>
          <w:szCs w:val="26"/>
        </w:rPr>
      </w:pPr>
    </w:p>
    <w:p w:rsidR="00FD577A" w:rsidRDefault="002560CA" w:rsidP="002560CA">
      <w:pPr>
        <w:spacing w:line="240" w:lineRule="auto"/>
        <w:contextualSpacing/>
        <w:jc w:val="both"/>
        <w:rPr>
          <w:rFonts w:ascii="Cambria" w:hAnsi="Cambria" w:cs="Cambria"/>
          <w:color w:val="000000"/>
          <w:sz w:val="26"/>
          <w:szCs w:val="26"/>
        </w:rPr>
      </w:pPr>
      <w:r w:rsidRPr="002560CA">
        <w:rPr>
          <w:rFonts w:ascii="Cambria" w:hAnsi="Cambria" w:cs="Cambria"/>
          <w:b/>
          <w:color w:val="000000"/>
          <w:sz w:val="26"/>
          <w:szCs w:val="26"/>
        </w:rPr>
        <w:t>Mitaaly Naidu</w:t>
      </w:r>
      <w:r w:rsidR="00FD577A">
        <w:rPr>
          <w:rFonts w:ascii="Cambria" w:hAnsi="Cambria" w:cs="Cambria"/>
          <w:b/>
          <w:color w:val="000000"/>
          <w:sz w:val="26"/>
          <w:szCs w:val="26"/>
        </w:rPr>
        <w:t xml:space="preserve">, </w:t>
      </w:r>
      <w:r>
        <w:rPr>
          <w:rFonts w:ascii="Cambria" w:hAnsi="Cambria" w:cs="Cambria"/>
          <w:color w:val="000000"/>
          <w:sz w:val="26"/>
          <w:szCs w:val="26"/>
        </w:rPr>
        <w:t xml:space="preserve">Executive, Public Relations, </w:t>
      </w:r>
    </w:p>
    <w:p w:rsidR="00560684" w:rsidRPr="002560CA" w:rsidRDefault="002560CA" w:rsidP="00FD577A">
      <w:pPr>
        <w:spacing w:line="240" w:lineRule="auto"/>
        <w:contextualSpacing/>
        <w:jc w:val="both"/>
        <w:rPr>
          <w:rFonts w:ascii="Cambria" w:hAnsi="Cambria" w:cs="Cambria"/>
          <w:color w:val="000000"/>
          <w:sz w:val="26"/>
          <w:szCs w:val="26"/>
        </w:rPr>
      </w:pPr>
      <w:r>
        <w:rPr>
          <w:rFonts w:ascii="Cambria" w:hAnsi="Cambria" w:cs="Cambria"/>
          <w:color w:val="000000"/>
          <w:sz w:val="26"/>
          <w:szCs w:val="26"/>
        </w:rPr>
        <w:t>Ph</w:t>
      </w:r>
      <w:r w:rsidR="00993E34">
        <w:rPr>
          <w:rFonts w:ascii="Cambria" w:hAnsi="Cambria" w:cs="Cambria"/>
          <w:color w:val="000000"/>
          <w:sz w:val="26"/>
          <w:szCs w:val="26"/>
        </w:rPr>
        <w:t>one</w:t>
      </w:r>
      <w:r>
        <w:rPr>
          <w:rFonts w:ascii="Cambria" w:hAnsi="Cambria" w:cs="Cambria"/>
          <w:color w:val="000000"/>
          <w:sz w:val="26"/>
          <w:szCs w:val="26"/>
        </w:rPr>
        <w:t>: (Cell) +91-7069074816, (O) +91-79-66324684</w:t>
      </w:r>
      <w:r w:rsidR="00FD577A">
        <w:rPr>
          <w:rFonts w:ascii="Cambria" w:hAnsi="Cambria" w:cs="Cambria"/>
          <w:color w:val="000000"/>
          <w:sz w:val="26"/>
          <w:szCs w:val="26"/>
        </w:rPr>
        <w:t xml:space="preserve">, </w:t>
      </w:r>
      <w:r>
        <w:rPr>
          <w:rFonts w:ascii="Cambria" w:hAnsi="Cambria" w:cs="Cambria"/>
          <w:color w:val="000000"/>
          <w:sz w:val="26"/>
          <w:szCs w:val="26"/>
        </w:rPr>
        <w:t xml:space="preserve">Email: </w:t>
      </w:r>
      <w:hyperlink r:id="rId7" w:history="1">
        <w:r w:rsidRPr="004E1750">
          <w:rPr>
            <w:rStyle w:val="Hyperlink"/>
            <w:rFonts w:ascii="Cambria" w:hAnsi="Cambria" w:cs="Arial"/>
            <w:color w:val="0000FF"/>
            <w:sz w:val="26"/>
            <w:szCs w:val="26"/>
            <w:shd w:val="clear" w:color="auto" w:fill="FFFFFF"/>
          </w:rPr>
          <w:t>pr@iima.ac.in</w:t>
        </w:r>
      </w:hyperlink>
    </w:p>
    <w:sectPr w:rsidR="00560684" w:rsidRPr="002560CA" w:rsidSect="00B12677">
      <w:pgSz w:w="12240" w:h="15840"/>
      <w:pgMar w:top="810" w:right="900" w:bottom="45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36E9"/>
    <w:rsid w:val="002560CA"/>
    <w:rsid w:val="00560684"/>
    <w:rsid w:val="00760F75"/>
    <w:rsid w:val="008A3515"/>
    <w:rsid w:val="008F1AE2"/>
    <w:rsid w:val="00940205"/>
    <w:rsid w:val="00993E34"/>
    <w:rsid w:val="00A4370F"/>
    <w:rsid w:val="00A536E9"/>
    <w:rsid w:val="00AC7450"/>
    <w:rsid w:val="00AE71F2"/>
    <w:rsid w:val="00B12677"/>
    <w:rsid w:val="00C8173F"/>
    <w:rsid w:val="00CC6F9A"/>
    <w:rsid w:val="00CF3F91"/>
    <w:rsid w:val="00D3401F"/>
    <w:rsid w:val="00D656B6"/>
    <w:rsid w:val="00EC6DE9"/>
    <w:rsid w:val="00FD57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C74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7450"/>
    <w:rPr>
      <w:rFonts w:ascii="Tahoma" w:hAnsi="Tahoma" w:cs="Tahoma"/>
      <w:sz w:val="16"/>
      <w:szCs w:val="16"/>
    </w:rPr>
  </w:style>
  <w:style w:type="character" w:styleId="Hyperlink">
    <w:name w:val="Hyperlink"/>
    <w:uiPriority w:val="99"/>
    <w:unhideWhenUsed/>
    <w:rsid w:val="002560CA"/>
    <w:rPr>
      <w:strike w:val="0"/>
      <w:dstrike w:val="0"/>
      <w:color w:val="007CA5"/>
      <w:u w:val="none"/>
      <w:effect w:val="none"/>
    </w:rPr>
  </w:style>
  <w:style w:type="character" w:customStyle="1" w:styleId="apple-converted-space">
    <w:name w:val="apple-converted-space"/>
    <w:basedOn w:val="DefaultParagraphFont"/>
    <w:rsid w:val="00A4370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C74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7450"/>
    <w:rPr>
      <w:rFonts w:ascii="Tahoma" w:hAnsi="Tahoma" w:cs="Tahoma"/>
      <w:sz w:val="16"/>
      <w:szCs w:val="16"/>
    </w:rPr>
  </w:style>
  <w:style w:type="character" w:styleId="Hyperlink">
    <w:name w:val="Hyperlink"/>
    <w:uiPriority w:val="99"/>
    <w:unhideWhenUsed/>
    <w:rsid w:val="002560CA"/>
    <w:rPr>
      <w:strike w:val="0"/>
      <w:dstrike w:val="0"/>
      <w:color w:val="007CA5"/>
      <w:u w:val="none"/>
      <w:effect w:val="none"/>
    </w:rPr>
  </w:style>
  <w:style w:type="character" w:customStyle="1" w:styleId="apple-converted-space">
    <w:name w:val="apple-converted-space"/>
    <w:basedOn w:val="DefaultParagraphFont"/>
    <w:rsid w:val="00A437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740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iima.ac.i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mngr-comm@iima.ac.in"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384</Words>
  <Characters>2192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IIMA</dc:creator>
  <cp:lastModifiedBy>mitaalyn</cp:lastModifiedBy>
  <cp:revision>2</cp:revision>
  <dcterms:created xsi:type="dcterms:W3CDTF">2017-07-04T05:07:00Z</dcterms:created>
  <dcterms:modified xsi:type="dcterms:W3CDTF">2017-07-04T05:07:00Z</dcterms:modified>
</cp:coreProperties>
</file>